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80" w:rsidRPr="007A7912" w:rsidRDefault="003B6714" w:rsidP="007F7380">
      <w:pPr>
        <w:rPr>
          <w:rFonts w:ascii="Arial" w:hAnsi="Arial" w:cs="Arial"/>
          <w:b/>
          <w:i/>
          <w:sz w:val="18"/>
          <w:szCs w:val="18"/>
        </w:rPr>
      </w:pPr>
      <w:r w:rsidRPr="007A7912">
        <w:rPr>
          <w:rFonts w:ascii="Arial" w:hAnsi="Arial" w:cs="Arial"/>
          <w:b/>
          <w:i/>
          <w:sz w:val="18"/>
          <w:szCs w:val="18"/>
        </w:rPr>
        <w:t>S.C. Tecnico Tecnologie Biomediche ICT</w:t>
      </w:r>
    </w:p>
    <w:p w:rsidR="007F7380" w:rsidRDefault="003B6714" w:rsidP="007F7380">
      <w:pPr>
        <w:rPr>
          <w:rFonts w:ascii="Tahoma" w:hAnsi="Tahoma" w:cs="Tahoma"/>
          <w:i/>
          <w:sz w:val="16"/>
          <w:szCs w:val="16"/>
        </w:rPr>
      </w:pPr>
      <w:r>
        <w:rPr>
          <w:rFonts w:ascii="Tahoma" w:hAnsi="Tahoma" w:cs="Tahoma"/>
          <w:b/>
          <w:sz w:val="16"/>
          <w:szCs w:val="16"/>
        </w:rPr>
        <w:t>Settore</w:t>
      </w:r>
      <w:r>
        <w:rPr>
          <w:rFonts w:ascii="Tahoma" w:hAnsi="Tahoma" w:cs="Tahoma"/>
          <w:i/>
          <w:sz w:val="16"/>
          <w:szCs w:val="16"/>
        </w:rPr>
        <w:t>:</w:t>
      </w:r>
      <w:r w:rsidR="0094125C">
        <w:rPr>
          <w:rFonts w:ascii="Tahoma" w:hAnsi="Tahoma" w:cs="Tahoma"/>
          <w:i/>
          <w:sz w:val="16"/>
          <w:szCs w:val="16"/>
        </w:rPr>
        <w:t xml:space="preserve"> </w:t>
      </w:r>
      <w:r>
        <w:rPr>
          <w:rFonts w:ascii="Tahoma" w:hAnsi="Tahoma" w:cs="Tahoma"/>
          <w:i/>
          <w:sz w:val="16"/>
          <w:szCs w:val="16"/>
        </w:rPr>
        <w:t>Tecnico</w:t>
      </w:r>
    </w:p>
    <w:p w:rsidR="007F7380" w:rsidRDefault="003B6714" w:rsidP="007F7380">
      <w:pPr>
        <w:rPr>
          <w:rFonts w:ascii="Tahoma" w:hAnsi="Tahoma" w:cs="Tahoma"/>
          <w:i/>
          <w:sz w:val="16"/>
          <w:szCs w:val="16"/>
        </w:rPr>
      </w:pPr>
      <w:r>
        <w:rPr>
          <w:rFonts w:ascii="Tahoma" w:hAnsi="Tahoma" w:cs="Tahoma"/>
          <w:b/>
          <w:sz w:val="16"/>
          <w:szCs w:val="16"/>
        </w:rPr>
        <w:t>Direttore pro tempore</w:t>
      </w:r>
      <w:r w:rsidR="007F7380">
        <w:rPr>
          <w:rFonts w:ascii="Tahoma" w:hAnsi="Tahoma" w:cs="Tahoma"/>
          <w:i/>
          <w:sz w:val="16"/>
          <w:szCs w:val="16"/>
        </w:rPr>
        <w:t>: Dott. Giacomo SCIUTTO</w:t>
      </w:r>
    </w:p>
    <w:p w:rsidR="003B6714" w:rsidRPr="003B6714" w:rsidRDefault="003B6714" w:rsidP="007F7380">
      <w:pPr>
        <w:rPr>
          <w:rFonts w:ascii="Tahoma" w:hAnsi="Tahoma" w:cs="Tahoma"/>
          <w:sz w:val="16"/>
          <w:szCs w:val="16"/>
        </w:rPr>
      </w:pPr>
      <w:r>
        <w:rPr>
          <w:rFonts w:ascii="Tahoma" w:hAnsi="Tahoma" w:cs="Tahoma"/>
          <w:b/>
          <w:sz w:val="16"/>
          <w:szCs w:val="16"/>
        </w:rPr>
        <w:t xml:space="preserve">Sede di: </w:t>
      </w:r>
      <w:r w:rsidRPr="008533F4">
        <w:rPr>
          <w:rFonts w:ascii="Tahoma" w:hAnsi="Tahoma" w:cs="Tahoma"/>
          <w:i/>
          <w:sz w:val="16"/>
          <w:szCs w:val="16"/>
        </w:rPr>
        <w:t>Alessandria</w:t>
      </w:r>
    </w:p>
    <w:p w:rsidR="00233162" w:rsidRDefault="003B6714" w:rsidP="003B6714">
      <w:pPr>
        <w:rPr>
          <w:rFonts w:ascii="Tahoma" w:hAnsi="Tahoma" w:cs="Tahoma"/>
          <w:i/>
          <w:sz w:val="16"/>
          <w:szCs w:val="16"/>
        </w:rPr>
      </w:pPr>
      <w:r>
        <w:rPr>
          <w:rFonts w:ascii="Tahoma" w:hAnsi="Tahoma" w:cs="Tahoma"/>
          <w:b/>
          <w:sz w:val="16"/>
          <w:szCs w:val="16"/>
        </w:rPr>
        <w:t>Referente</w:t>
      </w:r>
      <w:r w:rsidR="007F7380">
        <w:rPr>
          <w:rFonts w:ascii="Tahoma" w:hAnsi="Tahoma" w:cs="Tahoma"/>
          <w:i/>
          <w:sz w:val="16"/>
          <w:szCs w:val="16"/>
        </w:rPr>
        <w:t>: dr. Fausto PIZZI:</w:t>
      </w:r>
    </w:p>
    <w:p w:rsidR="00217962" w:rsidRDefault="00217962" w:rsidP="00B17C4B">
      <w:pPr>
        <w:ind w:left="5664" w:firstLine="708"/>
        <w:jc w:val="both"/>
        <w:rPr>
          <w:rFonts w:ascii="Arial" w:hAnsi="Arial"/>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917B36" w:rsidRPr="00172512" w:rsidTr="00605396">
        <w:trPr>
          <w:jc w:val="center"/>
        </w:trPr>
        <w:tc>
          <w:tcPr>
            <w:tcW w:w="9730" w:type="dxa"/>
            <w:tcBorders>
              <w:top w:val="single" w:sz="4" w:space="0" w:color="auto"/>
              <w:left w:val="single" w:sz="4" w:space="0" w:color="auto"/>
              <w:bottom w:val="single" w:sz="4" w:space="0" w:color="auto"/>
              <w:right w:val="single" w:sz="4" w:space="0" w:color="auto"/>
            </w:tcBorders>
            <w:shd w:val="clear" w:color="auto" w:fill="D9D9D9"/>
          </w:tcPr>
          <w:p w:rsidR="00917B36" w:rsidRDefault="00917B36" w:rsidP="00605396">
            <w:pPr>
              <w:pStyle w:val="Testonotaapidipagina"/>
              <w:widowControl w:val="0"/>
              <w:spacing w:before="60" w:after="60"/>
              <w:jc w:val="center"/>
              <w:rPr>
                <w:rFonts w:ascii="Calibri" w:hAnsi="Calibri" w:cs="Calibri"/>
                <w:b/>
                <w:bCs/>
                <w:sz w:val="28"/>
                <w:szCs w:val="22"/>
              </w:rPr>
            </w:pPr>
            <w:r>
              <w:rPr>
                <w:rFonts w:ascii="Calibri" w:hAnsi="Calibri" w:cs="Calibri"/>
                <w:b/>
                <w:bCs/>
                <w:sz w:val="28"/>
                <w:szCs w:val="22"/>
              </w:rPr>
              <w:t xml:space="preserve">INDAGINE DI MERCATO </w:t>
            </w:r>
            <w:r w:rsidRPr="00640B27">
              <w:rPr>
                <w:rFonts w:ascii="Calibri" w:hAnsi="Calibri" w:cs="Calibri"/>
                <w:b/>
                <w:bCs/>
                <w:sz w:val="28"/>
                <w:szCs w:val="22"/>
              </w:rPr>
              <w:t>MEDIANTE AVVISO PUBBLICO</w:t>
            </w:r>
            <w:r>
              <w:rPr>
                <w:rFonts w:ascii="Calibri" w:hAnsi="Calibri" w:cs="Calibri"/>
                <w:b/>
                <w:bCs/>
                <w:sz w:val="28"/>
                <w:szCs w:val="22"/>
              </w:rPr>
              <w:t xml:space="preserve"> ESPLORATIVO</w:t>
            </w:r>
          </w:p>
          <w:p w:rsidR="00917B36" w:rsidRDefault="00917B36" w:rsidP="00605396">
            <w:pPr>
              <w:pStyle w:val="Testonotaapidipagina"/>
              <w:widowControl w:val="0"/>
              <w:spacing w:before="60" w:after="60"/>
              <w:jc w:val="center"/>
              <w:rPr>
                <w:rFonts w:ascii="Calibri" w:hAnsi="Calibri" w:cs="Calibri"/>
                <w:b/>
                <w:bCs/>
                <w:sz w:val="28"/>
                <w:szCs w:val="22"/>
              </w:rPr>
            </w:pPr>
            <w:r>
              <w:rPr>
                <w:rFonts w:ascii="Calibri" w:hAnsi="Calibri" w:cs="Calibri"/>
                <w:b/>
                <w:bCs/>
                <w:sz w:val="28"/>
                <w:szCs w:val="22"/>
              </w:rPr>
              <w:t xml:space="preserve">FINALIZZATA ALL’INDIVIDUAZIONE DEGLI OPERATORI ECONOMICI </w:t>
            </w:r>
          </w:p>
          <w:p w:rsidR="00917B36" w:rsidRPr="00172512" w:rsidRDefault="00917B36" w:rsidP="00605396">
            <w:pPr>
              <w:pStyle w:val="Testonotaapidipagina"/>
              <w:widowControl w:val="0"/>
              <w:spacing w:before="60" w:after="60"/>
              <w:jc w:val="center"/>
              <w:rPr>
                <w:rFonts w:ascii="Calibri" w:hAnsi="Calibri" w:cs="Calibri"/>
                <w:b/>
                <w:bCs/>
                <w:sz w:val="22"/>
                <w:szCs w:val="22"/>
              </w:rPr>
            </w:pPr>
            <w:r>
              <w:rPr>
                <w:rFonts w:ascii="Calibri" w:hAnsi="Calibri" w:cs="Calibri"/>
                <w:b/>
                <w:bCs/>
                <w:sz w:val="28"/>
                <w:szCs w:val="22"/>
              </w:rPr>
              <w:t xml:space="preserve">INTERESSATI AD ESSERE INVITATI ALLA </w:t>
            </w:r>
            <w:r w:rsidRPr="00172512">
              <w:rPr>
                <w:rFonts w:ascii="Calibri" w:hAnsi="Calibri" w:cs="Calibri"/>
                <w:b/>
                <w:bCs/>
                <w:sz w:val="28"/>
                <w:szCs w:val="22"/>
              </w:rPr>
              <w:t>PROCEDURA NEGOZIATA</w:t>
            </w:r>
          </w:p>
        </w:tc>
      </w:tr>
      <w:tr w:rsidR="00917B36" w:rsidRPr="00172512" w:rsidTr="00605396">
        <w:trPr>
          <w:jc w:val="center"/>
        </w:trPr>
        <w:tc>
          <w:tcPr>
            <w:tcW w:w="9730" w:type="dxa"/>
            <w:tcBorders>
              <w:top w:val="single" w:sz="4" w:space="0" w:color="auto"/>
              <w:left w:val="single" w:sz="4" w:space="0" w:color="auto"/>
              <w:bottom w:val="single" w:sz="4" w:space="0" w:color="auto"/>
              <w:right w:val="single" w:sz="4" w:space="0" w:color="auto"/>
            </w:tcBorders>
            <w:shd w:val="clear" w:color="auto" w:fill="D9D9D9"/>
          </w:tcPr>
          <w:p w:rsidR="00917B36" w:rsidRPr="00172512" w:rsidRDefault="00917B36" w:rsidP="00605396">
            <w:pPr>
              <w:pStyle w:val="Testonotaapidipagina"/>
              <w:widowControl w:val="0"/>
              <w:spacing w:before="60" w:after="60"/>
              <w:jc w:val="center"/>
              <w:rPr>
                <w:rFonts w:ascii="Calibri" w:hAnsi="Calibri" w:cs="Calibri"/>
                <w:b/>
                <w:bCs/>
                <w:sz w:val="22"/>
                <w:szCs w:val="22"/>
              </w:rPr>
            </w:pPr>
            <w:r w:rsidRPr="00077B8F">
              <w:rPr>
                <w:rFonts w:ascii="Calibri" w:hAnsi="Calibri" w:cs="Calibri"/>
                <w:b/>
                <w:sz w:val="28"/>
                <w:szCs w:val="22"/>
              </w:rPr>
              <w:t>(</w:t>
            </w:r>
            <w:proofErr w:type="gramStart"/>
            <w:r w:rsidRPr="00077B8F">
              <w:rPr>
                <w:rFonts w:ascii="Calibri" w:hAnsi="Calibri" w:cs="Calibri"/>
                <w:b/>
                <w:sz w:val="28"/>
                <w:szCs w:val="22"/>
              </w:rPr>
              <w:t>art</w:t>
            </w:r>
            <w:r>
              <w:rPr>
                <w:rFonts w:ascii="Calibri" w:hAnsi="Calibri" w:cs="Calibri"/>
                <w:b/>
                <w:sz w:val="28"/>
                <w:szCs w:val="22"/>
              </w:rPr>
              <w:t>icolo</w:t>
            </w:r>
            <w:proofErr w:type="gramEnd"/>
            <w:r w:rsidRPr="00077B8F">
              <w:rPr>
                <w:rFonts w:ascii="Calibri" w:hAnsi="Calibri" w:cs="Calibri"/>
                <w:b/>
                <w:sz w:val="28"/>
                <w:szCs w:val="22"/>
              </w:rPr>
              <w:t xml:space="preserve"> 216, comma </w:t>
            </w:r>
            <w:r>
              <w:rPr>
                <w:rFonts w:ascii="Calibri" w:hAnsi="Calibri" w:cs="Calibri"/>
                <w:b/>
                <w:sz w:val="28"/>
                <w:szCs w:val="22"/>
              </w:rPr>
              <w:t>9</w:t>
            </w:r>
            <w:r w:rsidRPr="00077B8F">
              <w:rPr>
                <w:rFonts w:ascii="Calibri" w:hAnsi="Calibri" w:cs="Calibri"/>
                <w:b/>
                <w:sz w:val="28"/>
                <w:szCs w:val="22"/>
              </w:rPr>
              <w:t>, d</w:t>
            </w:r>
            <w:r>
              <w:rPr>
                <w:rFonts w:ascii="Calibri" w:hAnsi="Calibri" w:cs="Calibri"/>
                <w:b/>
                <w:sz w:val="28"/>
                <w:szCs w:val="22"/>
              </w:rPr>
              <w:t>el decreto legislativo n. 50 del 2016</w:t>
            </w:r>
            <w:r w:rsidRPr="00077B8F">
              <w:rPr>
                <w:rFonts w:ascii="Calibri" w:hAnsi="Calibri" w:cs="Calibri"/>
                <w:b/>
                <w:sz w:val="28"/>
                <w:szCs w:val="22"/>
              </w:rPr>
              <w:t>)</w:t>
            </w:r>
          </w:p>
        </w:tc>
      </w:tr>
      <w:tr w:rsidR="00917B36" w:rsidRPr="00ED20E7" w:rsidTr="00605396">
        <w:trPr>
          <w:jc w:val="center"/>
        </w:trPr>
        <w:tc>
          <w:tcPr>
            <w:tcW w:w="9730" w:type="dxa"/>
            <w:tcBorders>
              <w:top w:val="single" w:sz="4" w:space="0" w:color="auto"/>
              <w:left w:val="single" w:sz="4" w:space="0" w:color="auto"/>
              <w:bottom w:val="nil"/>
              <w:right w:val="single" w:sz="4" w:space="0" w:color="auto"/>
            </w:tcBorders>
          </w:tcPr>
          <w:p w:rsidR="00917B36" w:rsidRPr="00ED20E7" w:rsidRDefault="00917B36" w:rsidP="00605396">
            <w:pPr>
              <w:pStyle w:val="Testonotaapidipagina"/>
              <w:widowControl w:val="0"/>
              <w:spacing w:before="60" w:after="60"/>
              <w:jc w:val="center"/>
              <w:rPr>
                <w:rFonts w:ascii="Calibri" w:hAnsi="Calibri" w:cs="Calibri"/>
                <w:b/>
                <w:sz w:val="28"/>
                <w:szCs w:val="22"/>
              </w:rPr>
            </w:pPr>
            <w:r>
              <w:rPr>
                <w:rFonts w:ascii="Calibri" w:hAnsi="Calibri" w:cs="Calibri"/>
                <w:b/>
                <w:sz w:val="28"/>
                <w:szCs w:val="22"/>
              </w:rPr>
              <w:t>Per l’e</w:t>
            </w:r>
            <w:r w:rsidRPr="00ED20E7">
              <w:rPr>
                <w:rFonts w:ascii="Calibri" w:hAnsi="Calibri" w:cs="Calibri"/>
                <w:b/>
                <w:sz w:val="28"/>
                <w:szCs w:val="22"/>
              </w:rPr>
              <w:t>secuzione</w:t>
            </w:r>
            <w:r>
              <w:rPr>
                <w:rFonts w:ascii="Calibri" w:hAnsi="Calibri" w:cs="Calibri"/>
                <w:b/>
                <w:sz w:val="28"/>
                <w:szCs w:val="22"/>
              </w:rPr>
              <w:t xml:space="preserve">, </w:t>
            </w:r>
            <w:r w:rsidRPr="00ED20E7">
              <w:rPr>
                <w:rFonts w:ascii="Calibri" w:hAnsi="Calibri" w:cs="Calibri"/>
                <w:b/>
                <w:sz w:val="28"/>
                <w:szCs w:val="22"/>
              </w:rPr>
              <w:t xml:space="preserve">sulla base del progetto </w:t>
            </w:r>
            <w:r>
              <w:rPr>
                <w:rFonts w:ascii="Calibri" w:hAnsi="Calibri" w:cs="Calibri"/>
                <w:b/>
                <w:sz w:val="28"/>
                <w:szCs w:val="22"/>
              </w:rPr>
              <w:t>esecutivo, dei lavori di</w:t>
            </w:r>
          </w:p>
        </w:tc>
      </w:tr>
      <w:tr w:rsidR="00917B36" w:rsidRPr="00172512" w:rsidTr="00605396">
        <w:trPr>
          <w:jc w:val="center"/>
        </w:trPr>
        <w:tc>
          <w:tcPr>
            <w:tcW w:w="9730" w:type="dxa"/>
            <w:tcBorders>
              <w:top w:val="nil"/>
              <w:left w:val="single" w:sz="4" w:space="0" w:color="auto"/>
              <w:bottom w:val="single" w:sz="4" w:space="0" w:color="auto"/>
              <w:right w:val="single" w:sz="4" w:space="0" w:color="auto"/>
            </w:tcBorders>
          </w:tcPr>
          <w:p w:rsidR="00917B36" w:rsidRPr="00172512" w:rsidRDefault="00917B36" w:rsidP="00605396">
            <w:pPr>
              <w:pStyle w:val="Testonotaapidipagina"/>
              <w:widowControl w:val="0"/>
              <w:spacing w:before="60" w:after="60"/>
              <w:jc w:val="center"/>
              <w:rPr>
                <w:rFonts w:ascii="Calibri" w:hAnsi="Calibri" w:cs="Calibri"/>
                <w:b/>
                <w:sz w:val="22"/>
                <w:szCs w:val="22"/>
              </w:rPr>
            </w:pPr>
            <w:r>
              <w:rPr>
                <w:rFonts w:ascii="Calibri" w:hAnsi="Calibri" w:cs="Calibri"/>
                <w:b/>
                <w:sz w:val="28"/>
                <w:szCs w:val="22"/>
              </w:rPr>
              <w:t xml:space="preserve">RIORGANIZZAZIONE DEI PUNTI DI EROGAZIONE DEL P.O. DI TORTONA – 1° </w:t>
            </w:r>
            <w:proofErr w:type="gramStart"/>
            <w:r>
              <w:rPr>
                <w:rFonts w:ascii="Calibri" w:hAnsi="Calibri" w:cs="Calibri"/>
                <w:b/>
                <w:sz w:val="28"/>
                <w:szCs w:val="22"/>
              </w:rPr>
              <w:t>LOTTO  RISTRUTTURAZIONE</w:t>
            </w:r>
            <w:proofErr w:type="gramEnd"/>
            <w:r>
              <w:rPr>
                <w:rFonts w:ascii="Calibri" w:hAnsi="Calibri" w:cs="Calibri"/>
                <w:b/>
                <w:sz w:val="28"/>
                <w:szCs w:val="22"/>
              </w:rPr>
              <w:t xml:space="preserve"> AMBULATORI DI ORTOPEDIA E DI SENOLOGIA </w:t>
            </w:r>
          </w:p>
        </w:tc>
      </w:tr>
    </w:tbl>
    <w:p w:rsidR="00217962" w:rsidRDefault="00217962" w:rsidP="00917B36">
      <w:pPr>
        <w:jc w:val="both"/>
        <w:rPr>
          <w:rFonts w:ascii="Arial" w:hAnsi="Arial"/>
          <w:sz w:val="20"/>
          <w:szCs w:val="20"/>
        </w:rPr>
      </w:pPr>
    </w:p>
    <w:p w:rsidR="00C40949" w:rsidRDefault="00C40949" w:rsidP="00917B36">
      <w:pPr>
        <w:jc w:val="both"/>
        <w:rPr>
          <w:rFonts w:ascii="Arial" w:hAnsi="Arial"/>
          <w:sz w:val="20"/>
          <w:szCs w:val="20"/>
        </w:rPr>
      </w:pPr>
    </w:p>
    <w:p w:rsidR="00917B36" w:rsidRPr="00C40949" w:rsidRDefault="00EC021F" w:rsidP="00917B36">
      <w:pPr>
        <w:jc w:val="center"/>
        <w:rPr>
          <w:rFonts w:ascii="Arial" w:hAnsi="Arial"/>
          <w:b/>
        </w:rPr>
      </w:pPr>
      <w:r>
        <w:rPr>
          <w:rFonts w:ascii="Arial" w:hAnsi="Arial"/>
          <w:b/>
        </w:rPr>
        <w:t>VERBALE DELLE OPERAZIONI DI SORTEGGIO</w:t>
      </w:r>
    </w:p>
    <w:p w:rsidR="00917B36" w:rsidRDefault="00917B36" w:rsidP="00917B36">
      <w:pPr>
        <w:jc w:val="center"/>
        <w:rPr>
          <w:rFonts w:ascii="Arial" w:hAnsi="Arial"/>
          <w:b/>
          <w:sz w:val="20"/>
          <w:szCs w:val="20"/>
        </w:rPr>
      </w:pPr>
    </w:p>
    <w:p w:rsidR="00C40949" w:rsidRDefault="00C40949" w:rsidP="00917B36">
      <w:pPr>
        <w:jc w:val="center"/>
        <w:rPr>
          <w:rFonts w:ascii="Arial" w:hAnsi="Arial"/>
          <w:b/>
          <w:sz w:val="20"/>
          <w:szCs w:val="20"/>
        </w:rPr>
      </w:pPr>
    </w:p>
    <w:p w:rsidR="00E62E5E" w:rsidRDefault="00EC021F" w:rsidP="00917B36">
      <w:pPr>
        <w:jc w:val="both"/>
        <w:rPr>
          <w:rFonts w:ascii="Arial" w:hAnsi="Arial"/>
          <w:sz w:val="20"/>
          <w:szCs w:val="20"/>
        </w:rPr>
      </w:pPr>
      <w:r>
        <w:rPr>
          <w:rFonts w:ascii="Arial" w:hAnsi="Arial"/>
          <w:sz w:val="20"/>
          <w:szCs w:val="20"/>
        </w:rPr>
        <w:t xml:space="preserve">L’anno </w:t>
      </w:r>
      <w:proofErr w:type="spellStart"/>
      <w:r>
        <w:rPr>
          <w:rFonts w:ascii="Arial" w:hAnsi="Arial"/>
          <w:sz w:val="20"/>
          <w:szCs w:val="20"/>
        </w:rPr>
        <w:t>duemilasedici</w:t>
      </w:r>
      <w:proofErr w:type="spellEnd"/>
      <w:r>
        <w:rPr>
          <w:rFonts w:ascii="Arial" w:hAnsi="Arial"/>
          <w:sz w:val="20"/>
          <w:szCs w:val="20"/>
        </w:rPr>
        <w:t>, il giorno ventiquattro del mese di agosto alle ore 9:30 presso la sede dell’ASL AL in via Venezia n. 6 – Alessandria in una sala aperta al pubblico presso l’Ufficio Tecnico, la sottoscritta geom. Alda Claudia Leonardi RUP dell’intervento, alla presenza del dr. Fausto Pizzi</w:t>
      </w:r>
      <w:r w:rsidR="00E62E5E">
        <w:rPr>
          <w:rFonts w:ascii="Arial" w:hAnsi="Arial"/>
          <w:sz w:val="20"/>
          <w:szCs w:val="20"/>
        </w:rPr>
        <w:t xml:space="preserve"> (segretario verbalizzante)</w:t>
      </w:r>
      <w:r>
        <w:rPr>
          <w:rFonts w:ascii="Arial" w:hAnsi="Arial"/>
          <w:sz w:val="20"/>
          <w:szCs w:val="20"/>
        </w:rPr>
        <w:t xml:space="preserve"> e della sig.ra Claudia Pasotti in qualità di testimoni noti ed idonei, dichiara aperta la seduta di selezione mediante sorteggio pubblico di n. 15 operatori economici da invitare alla procedura negoziata per l’aggiudicazione dei lavori di riorganizzazione dei punti di erogazione del P.O. di Tortona – 1° lotto </w:t>
      </w:r>
      <w:r w:rsidR="00E62E5E">
        <w:rPr>
          <w:rFonts w:ascii="Arial" w:hAnsi="Arial"/>
          <w:sz w:val="20"/>
          <w:szCs w:val="20"/>
        </w:rPr>
        <w:t>–</w:t>
      </w:r>
      <w:r>
        <w:rPr>
          <w:rFonts w:ascii="Arial" w:hAnsi="Arial"/>
          <w:sz w:val="20"/>
          <w:szCs w:val="20"/>
        </w:rPr>
        <w:t xml:space="preserve"> </w:t>
      </w:r>
      <w:r w:rsidR="00E62E5E">
        <w:rPr>
          <w:rFonts w:ascii="Arial" w:hAnsi="Arial"/>
          <w:sz w:val="20"/>
          <w:szCs w:val="20"/>
        </w:rPr>
        <w:t>Ristrutturazione ambulatori di Ortopedia e di Senologia.</w:t>
      </w:r>
    </w:p>
    <w:p w:rsidR="00E62E5E" w:rsidRDefault="00E62E5E" w:rsidP="00917B36">
      <w:pPr>
        <w:jc w:val="both"/>
        <w:rPr>
          <w:rFonts w:ascii="Arial" w:hAnsi="Arial"/>
          <w:sz w:val="20"/>
          <w:szCs w:val="20"/>
        </w:rPr>
      </w:pPr>
      <w:r>
        <w:rPr>
          <w:rFonts w:ascii="Arial" w:hAnsi="Arial"/>
          <w:sz w:val="20"/>
          <w:szCs w:val="20"/>
        </w:rPr>
        <w:t>Premesso che:</w:t>
      </w:r>
    </w:p>
    <w:p w:rsidR="00E62E5E" w:rsidRPr="004D720B" w:rsidRDefault="00E62E5E" w:rsidP="004D720B">
      <w:pPr>
        <w:pStyle w:val="Paragrafoelenco"/>
        <w:numPr>
          <w:ilvl w:val="0"/>
          <w:numId w:val="2"/>
        </w:numPr>
        <w:jc w:val="both"/>
        <w:rPr>
          <w:rFonts w:ascii="Arial" w:hAnsi="Arial"/>
          <w:sz w:val="20"/>
          <w:szCs w:val="20"/>
        </w:rPr>
      </w:pPr>
      <w:proofErr w:type="gramStart"/>
      <w:r w:rsidRPr="004D720B">
        <w:rPr>
          <w:rFonts w:ascii="Arial" w:hAnsi="Arial"/>
          <w:sz w:val="20"/>
          <w:szCs w:val="20"/>
        </w:rPr>
        <w:t>con</w:t>
      </w:r>
      <w:proofErr w:type="gramEnd"/>
      <w:r w:rsidRPr="004D720B">
        <w:rPr>
          <w:rFonts w:ascii="Arial" w:hAnsi="Arial"/>
          <w:sz w:val="20"/>
          <w:szCs w:val="20"/>
        </w:rPr>
        <w:t xml:space="preserve"> deliberazione del Direttore Generale n. 553 del 04/08/2016 si è provveduto all’indizione a all’approvazione degli atti di gara;</w:t>
      </w:r>
    </w:p>
    <w:p w:rsidR="00554892" w:rsidRPr="004D720B" w:rsidRDefault="00E62E5E" w:rsidP="004D720B">
      <w:pPr>
        <w:pStyle w:val="Paragrafoelenco"/>
        <w:numPr>
          <w:ilvl w:val="0"/>
          <w:numId w:val="2"/>
        </w:numPr>
        <w:jc w:val="both"/>
        <w:rPr>
          <w:rFonts w:ascii="Arial" w:hAnsi="Arial"/>
          <w:sz w:val="20"/>
          <w:szCs w:val="20"/>
        </w:rPr>
      </w:pPr>
      <w:proofErr w:type="gramStart"/>
      <w:r w:rsidRPr="004D720B">
        <w:rPr>
          <w:rFonts w:ascii="Arial" w:hAnsi="Arial"/>
          <w:sz w:val="20"/>
          <w:szCs w:val="20"/>
        </w:rPr>
        <w:t>con</w:t>
      </w:r>
      <w:proofErr w:type="gramEnd"/>
      <w:r w:rsidRPr="004D720B">
        <w:rPr>
          <w:rFonts w:ascii="Arial" w:hAnsi="Arial"/>
          <w:sz w:val="20"/>
          <w:szCs w:val="20"/>
        </w:rPr>
        <w:t xml:space="preserve"> il medesimo provvedimento è stato stabilito di procedere all’affidamento mediante procedura negoziata ai sensi dell’art. 36 c. 2 </w:t>
      </w:r>
      <w:proofErr w:type="spellStart"/>
      <w:r w:rsidRPr="004D720B">
        <w:rPr>
          <w:rFonts w:ascii="Arial" w:hAnsi="Arial"/>
          <w:sz w:val="20"/>
          <w:szCs w:val="20"/>
        </w:rPr>
        <w:t>lett</w:t>
      </w:r>
      <w:proofErr w:type="spellEnd"/>
      <w:r w:rsidRPr="004D720B">
        <w:rPr>
          <w:rFonts w:ascii="Arial" w:hAnsi="Arial"/>
          <w:sz w:val="20"/>
          <w:szCs w:val="20"/>
        </w:rPr>
        <w:t xml:space="preserve">. c) del D. </w:t>
      </w:r>
      <w:proofErr w:type="spellStart"/>
      <w:r w:rsidRPr="004D720B">
        <w:rPr>
          <w:rFonts w:ascii="Arial" w:hAnsi="Arial"/>
          <w:sz w:val="20"/>
          <w:szCs w:val="20"/>
        </w:rPr>
        <w:t>Lgs</w:t>
      </w:r>
      <w:proofErr w:type="spellEnd"/>
      <w:r w:rsidRPr="004D720B">
        <w:rPr>
          <w:rFonts w:ascii="Arial" w:hAnsi="Arial"/>
          <w:sz w:val="20"/>
          <w:szCs w:val="20"/>
        </w:rPr>
        <w:t>. 50/2016, previa indagine di mercato finalizzata all’individuazione dei soggetti da invitare, consistente nell’acquisizione di manifestazioni di interesse a cura degli aspiranti candidati informati con pubblicazione</w:t>
      </w:r>
      <w:r w:rsidR="00554892" w:rsidRPr="004D720B">
        <w:rPr>
          <w:rFonts w:ascii="Arial" w:hAnsi="Arial"/>
          <w:sz w:val="20"/>
          <w:szCs w:val="20"/>
        </w:rPr>
        <w:t xml:space="preserve"> in data 05/08/2016</w:t>
      </w:r>
      <w:r w:rsidRPr="004D720B">
        <w:rPr>
          <w:rFonts w:ascii="Arial" w:hAnsi="Arial"/>
          <w:sz w:val="20"/>
          <w:szCs w:val="20"/>
        </w:rPr>
        <w:t xml:space="preserve"> di avviso</w:t>
      </w:r>
      <w:r w:rsidR="00554892" w:rsidRPr="004D720B">
        <w:rPr>
          <w:rFonts w:ascii="Arial" w:hAnsi="Arial"/>
          <w:sz w:val="20"/>
          <w:szCs w:val="20"/>
        </w:rPr>
        <w:t xml:space="preserve"> pubblico esplorativo sul sito internet aziendale (Amministrazione Trasparente – sezione Bandi e Concorsi);</w:t>
      </w:r>
    </w:p>
    <w:p w:rsidR="00554892" w:rsidRPr="004D720B" w:rsidRDefault="00554892" w:rsidP="004D720B">
      <w:pPr>
        <w:pStyle w:val="Paragrafoelenco"/>
        <w:numPr>
          <w:ilvl w:val="0"/>
          <w:numId w:val="2"/>
        </w:numPr>
        <w:jc w:val="both"/>
        <w:rPr>
          <w:rFonts w:ascii="Arial" w:hAnsi="Arial"/>
          <w:sz w:val="20"/>
          <w:szCs w:val="20"/>
        </w:rPr>
      </w:pPr>
      <w:proofErr w:type="gramStart"/>
      <w:r w:rsidRPr="004D720B">
        <w:rPr>
          <w:rFonts w:ascii="Arial" w:hAnsi="Arial"/>
          <w:sz w:val="20"/>
          <w:szCs w:val="20"/>
        </w:rPr>
        <w:t>alla</w:t>
      </w:r>
      <w:proofErr w:type="gramEnd"/>
      <w:r w:rsidRPr="004D720B">
        <w:rPr>
          <w:rFonts w:ascii="Arial" w:hAnsi="Arial"/>
          <w:sz w:val="20"/>
          <w:szCs w:val="20"/>
        </w:rPr>
        <w:t xml:space="preserve"> medesima sezione del sito, in data 12/08/2016 è stata pubblicata una rettifica dell’avviso e in data 17/08/2016 è stata pubblicata la rettifica avviso n. 2;</w:t>
      </w:r>
    </w:p>
    <w:p w:rsidR="00554892" w:rsidRPr="004D720B" w:rsidRDefault="00554892" w:rsidP="004D720B">
      <w:pPr>
        <w:pStyle w:val="Paragrafoelenco"/>
        <w:numPr>
          <w:ilvl w:val="0"/>
          <w:numId w:val="2"/>
        </w:numPr>
        <w:jc w:val="both"/>
        <w:rPr>
          <w:rFonts w:ascii="Arial" w:hAnsi="Arial"/>
          <w:sz w:val="20"/>
          <w:szCs w:val="20"/>
        </w:rPr>
      </w:pPr>
      <w:proofErr w:type="gramStart"/>
      <w:r w:rsidRPr="004D720B">
        <w:rPr>
          <w:rFonts w:ascii="Arial" w:hAnsi="Arial"/>
          <w:sz w:val="20"/>
          <w:szCs w:val="20"/>
        </w:rPr>
        <w:t>entro</w:t>
      </w:r>
      <w:proofErr w:type="gramEnd"/>
      <w:r w:rsidRPr="004D720B">
        <w:rPr>
          <w:rFonts w:ascii="Arial" w:hAnsi="Arial"/>
          <w:sz w:val="20"/>
          <w:szCs w:val="20"/>
        </w:rPr>
        <w:t xml:space="preserve"> il termine fissato (ore 12:00 del giorno 23/</w:t>
      </w:r>
      <w:r w:rsidR="00204D62">
        <w:rPr>
          <w:rFonts w:ascii="Arial" w:hAnsi="Arial"/>
          <w:sz w:val="20"/>
          <w:szCs w:val="20"/>
        </w:rPr>
        <w:t xml:space="preserve">08/2016) sono pervenute </w:t>
      </w:r>
      <w:proofErr w:type="spellStart"/>
      <w:r w:rsidR="00204D62">
        <w:rPr>
          <w:rFonts w:ascii="Arial" w:hAnsi="Arial"/>
          <w:sz w:val="20"/>
          <w:szCs w:val="20"/>
        </w:rPr>
        <w:t>trentatrè</w:t>
      </w:r>
      <w:proofErr w:type="spellEnd"/>
      <w:r w:rsidR="00204D62">
        <w:rPr>
          <w:rFonts w:ascii="Arial" w:hAnsi="Arial"/>
          <w:sz w:val="20"/>
          <w:szCs w:val="20"/>
        </w:rPr>
        <w:t xml:space="preserve"> (33)</w:t>
      </w:r>
      <w:r w:rsidRPr="004D720B">
        <w:rPr>
          <w:rFonts w:ascii="Arial" w:hAnsi="Arial"/>
          <w:sz w:val="20"/>
          <w:szCs w:val="20"/>
        </w:rPr>
        <w:t xml:space="preserve"> manifestazioni di interesse;</w:t>
      </w:r>
    </w:p>
    <w:p w:rsidR="0001150F" w:rsidRPr="004D720B" w:rsidRDefault="0001150F" w:rsidP="004D720B">
      <w:pPr>
        <w:pStyle w:val="Paragrafoelenco"/>
        <w:widowControl w:val="0"/>
        <w:numPr>
          <w:ilvl w:val="0"/>
          <w:numId w:val="2"/>
        </w:numPr>
        <w:suppressAutoHyphens/>
        <w:jc w:val="both"/>
        <w:rPr>
          <w:rFonts w:ascii="Arial" w:hAnsi="Arial" w:cs="Arial"/>
          <w:sz w:val="20"/>
          <w:szCs w:val="20"/>
        </w:rPr>
      </w:pPr>
      <w:proofErr w:type="gramStart"/>
      <w:r w:rsidRPr="004D720B">
        <w:rPr>
          <w:rFonts w:ascii="Arial" w:hAnsi="Arial" w:cs="Arial"/>
          <w:sz w:val="20"/>
          <w:szCs w:val="20"/>
        </w:rPr>
        <w:t>nell’avviso</w:t>
      </w:r>
      <w:proofErr w:type="gramEnd"/>
      <w:r w:rsidRPr="004D720B">
        <w:rPr>
          <w:rFonts w:ascii="Arial" w:hAnsi="Arial" w:cs="Arial"/>
          <w:sz w:val="20"/>
          <w:szCs w:val="20"/>
        </w:rPr>
        <w:t xml:space="preserve"> pubblico si stabiliva, tra l’altro, che verrà invitato alla procedura negoziata</w:t>
      </w:r>
      <w:r w:rsidRPr="004D720B">
        <w:rPr>
          <w:rFonts w:ascii="Arial" w:hAnsi="Arial" w:cs="Arial"/>
          <w:bCs/>
          <w:sz w:val="20"/>
          <w:szCs w:val="20"/>
        </w:rPr>
        <w:t xml:space="preserve"> un numero massimo di 15 (quindici) operatori economici che abbiano manifestato interesse e che siano stati ammessi</w:t>
      </w:r>
      <w:r w:rsidRPr="004D720B">
        <w:rPr>
          <w:rFonts w:ascii="Arial" w:hAnsi="Arial" w:cs="Arial"/>
          <w:sz w:val="20"/>
          <w:szCs w:val="20"/>
        </w:rPr>
        <w:t xml:space="preserve">. </w:t>
      </w:r>
    </w:p>
    <w:p w:rsidR="00E62E5E" w:rsidRPr="004D720B" w:rsidRDefault="00554892" w:rsidP="004D720B">
      <w:pPr>
        <w:pStyle w:val="Paragrafoelenco"/>
        <w:numPr>
          <w:ilvl w:val="0"/>
          <w:numId w:val="2"/>
        </w:numPr>
        <w:jc w:val="both"/>
        <w:rPr>
          <w:rFonts w:ascii="Arial" w:hAnsi="Arial"/>
          <w:sz w:val="20"/>
          <w:szCs w:val="20"/>
        </w:rPr>
      </w:pPr>
      <w:proofErr w:type="gramStart"/>
      <w:r w:rsidRPr="004D720B">
        <w:rPr>
          <w:rFonts w:ascii="Arial" w:hAnsi="Arial"/>
          <w:sz w:val="20"/>
          <w:szCs w:val="20"/>
        </w:rPr>
        <w:t>nell’avviso</w:t>
      </w:r>
      <w:proofErr w:type="gramEnd"/>
      <w:r w:rsidRPr="004D720B">
        <w:rPr>
          <w:rFonts w:ascii="Arial" w:hAnsi="Arial"/>
          <w:sz w:val="20"/>
          <w:szCs w:val="20"/>
        </w:rPr>
        <w:t xml:space="preserve"> pubblico</w:t>
      </w:r>
      <w:r w:rsidR="00812152" w:rsidRPr="004D720B">
        <w:rPr>
          <w:rFonts w:ascii="Arial" w:hAnsi="Arial"/>
          <w:sz w:val="20"/>
          <w:szCs w:val="20"/>
        </w:rPr>
        <w:t xml:space="preserve"> erano indicate data, ora e luogo della presente seduta di sorteggio pubblico.</w:t>
      </w:r>
      <w:r w:rsidR="00E62E5E" w:rsidRPr="004D720B">
        <w:rPr>
          <w:rFonts w:ascii="Arial" w:hAnsi="Arial"/>
          <w:sz w:val="20"/>
          <w:szCs w:val="20"/>
        </w:rPr>
        <w:t xml:space="preserve"> </w:t>
      </w:r>
    </w:p>
    <w:p w:rsidR="004D720B" w:rsidRDefault="004D720B" w:rsidP="004D720B">
      <w:pPr>
        <w:jc w:val="both"/>
        <w:rPr>
          <w:rFonts w:ascii="Arial" w:hAnsi="Arial"/>
          <w:sz w:val="20"/>
          <w:szCs w:val="20"/>
        </w:rPr>
      </w:pPr>
      <w:r>
        <w:rPr>
          <w:rFonts w:ascii="Arial" w:hAnsi="Arial"/>
          <w:sz w:val="20"/>
          <w:szCs w:val="20"/>
        </w:rPr>
        <w:t>Tutto ciò premesso;</w:t>
      </w:r>
    </w:p>
    <w:p w:rsidR="00D53D13" w:rsidRDefault="00204D62" w:rsidP="004D720B">
      <w:pPr>
        <w:jc w:val="both"/>
        <w:rPr>
          <w:rFonts w:ascii="Arial" w:hAnsi="Arial"/>
          <w:sz w:val="20"/>
          <w:szCs w:val="20"/>
        </w:rPr>
      </w:pPr>
      <w:r>
        <w:rPr>
          <w:rFonts w:ascii="Arial" w:hAnsi="Arial"/>
          <w:sz w:val="20"/>
          <w:szCs w:val="20"/>
        </w:rPr>
        <w:t>Si procede a stilare l’elenco che associa il numero progressivo assegnato in base al protocollo d’arrivo</w:t>
      </w:r>
      <w:r w:rsidR="00FC41DB">
        <w:rPr>
          <w:rFonts w:ascii="Arial" w:hAnsi="Arial"/>
          <w:sz w:val="20"/>
          <w:szCs w:val="20"/>
        </w:rPr>
        <w:t xml:space="preserve"> delle manifestazioni d’interesse</w:t>
      </w:r>
      <w:r>
        <w:rPr>
          <w:rFonts w:ascii="Arial" w:hAnsi="Arial"/>
          <w:sz w:val="20"/>
          <w:szCs w:val="20"/>
        </w:rPr>
        <w:t xml:space="preserve"> con la ragione sociale dei n. 33 candidati, dichiarando tale sezione del presente verbale riservata e sottratta all’accesso fino alla data</w:t>
      </w:r>
      <w:r w:rsidR="00446495">
        <w:rPr>
          <w:rFonts w:ascii="Arial" w:hAnsi="Arial"/>
          <w:sz w:val="20"/>
          <w:szCs w:val="20"/>
        </w:rPr>
        <w:t xml:space="preserve"> di scadenza</w:t>
      </w:r>
      <w:r>
        <w:rPr>
          <w:rFonts w:ascii="Arial" w:hAnsi="Arial"/>
          <w:sz w:val="20"/>
          <w:szCs w:val="20"/>
        </w:rPr>
        <w:t xml:space="preserve"> di presentazione delle offerte</w:t>
      </w:r>
      <w:r w:rsidR="00446495">
        <w:rPr>
          <w:rFonts w:ascii="Arial" w:hAnsi="Arial"/>
          <w:sz w:val="20"/>
          <w:szCs w:val="20"/>
        </w:rPr>
        <w:t xml:space="preserve"> di gara</w:t>
      </w:r>
      <w:r>
        <w:rPr>
          <w:rFonts w:ascii="Arial" w:hAnsi="Arial"/>
          <w:sz w:val="20"/>
          <w:szCs w:val="20"/>
        </w:rPr>
        <w:t xml:space="preserve"> ai sensi dell’art. 53 c. 2 </w:t>
      </w:r>
      <w:proofErr w:type="spellStart"/>
      <w:r>
        <w:rPr>
          <w:rFonts w:ascii="Arial" w:hAnsi="Arial"/>
          <w:sz w:val="20"/>
          <w:szCs w:val="20"/>
        </w:rPr>
        <w:t>lett</w:t>
      </w:r>
      <w:proofErr w:type="spellEnd"/>
      <w:r>
        <w:rPr>
          <w:rFonts w:ascii="Arial" w:hAnsi="Arial"/>
          <w:sz w:val="20"/>
          <w:szCs w:val="20"/>
        </w:rPr>
        <w:t>. b) del Codice.</w:t>
      </w:r>
    </w:p>
    <w:p w:rsidR="00204D62" w:rsidRDefault="00204D62" w:rsidP="004D720B">
      <w:pPr>
        <w:jc w:val="both"/>
        <w:rPr>
          <w:rFonts w:ascii="Arial" w:hAnsi="Arial"/>
          <w:sz w:val="20"/>
          <w:szCs w:val="20"/>
        </w:rPr>
      </w:pPr>
    </w:p>
    <w:p w:rsidR="00204D62" w:rsidRDefault="001C25F9" w:rsidP="004D720B">
      <w:pPr>
        <w:jc w:val="both"/>
        <w:rPr>
          <w:rFonts w:ascii="Arial" w:hAnsi="Arial"/>
          <w:sz w:val="20"/>
          <w:szCs w:val="20"/>
        </w:rPr>
      </w:pPr>
      <w:r>
        <w:rPr>
          <w:rFonts w:ascii="Arial" w:hAnsi="Arial"/>
          <w:sz w:val="20"/>
          <w:szCs w:val="20"/>
        </w:rPr>
        <w:t>OMISSIS</w:t>
      </w:r>
    </w:p>
    <w:p w:rsidR="00D53D13" w:rsidRDefault="00D53D13" w:rsidP="00D53D13">
      <w:pPr>
        <w:jc w:val="both"/>
        <w:rPr>
          <w:rFonts w:ascii="Arial" w:hAnsi="Arial"/>
          <w:sz w:val="20"/>
          <w:szCs w:val="20"/>
        </w:rPr>
      </w:pPr>
      <w:r>
        <w:rPr>
          <w:rFonts w:ascii="Arial" w:hAnsi="Arial"/>
          <w:sz w:val="20"/>
          <w:szCs w:val="20"/>
        </w:rPr>
        <w:lastRenderedPageBreak/>
        <w:t>Secondo quanto previsto al paragrafo 4.3.3 dell’avviso</w:t>
      </w:r>
      <w:r w:rsidR="00446495">
        <w:rPr>
          <w:rFonts w:ascii="Arial" w:hAnsi="Arial"/>
          <w:sz w:val="20"/>
          <w:szCs w:val="20"/>
        </w:rPr>
        <w:t>,</w:t>
      </w:r>
      <w:r>
        <w:rPr>
          <w:rFonts w:ascii="Arial" w:hAnsi="Arial"/>
          <w:sz w:val="20"/>
          <w:szCs w:val="20"/>
        </w:rPr>
        <w:t xml:space="preserve"> nel caso in cui le candidature pervenute siano in numero più che doppio rispetto al numero massimo di ditte da invitare alla gara, si procede al sorteggio di n. 15 numeri abbinati ai candidati.</w:t>
      </w:r>
      <w:r w:rsidR="00993BF7">
        <w:rPr>
          <w:rFonts w:ascii="Arial" w:hAnsi="Arial"/>
          <w:sz w:val="20"/>
          <w:szCs w:val="20"/>
        </w:rPr>
        <w:t xml:space="preserve"> </w:t>
      </w:r>
      <w:r w:rsidR="00446495">
        <w:rPr>
          <w:rFonts w:ascii="Arial" w:hAnsi="Arial"/>
          <w:sz w:val="20"/>
          <w:szCs w:val="20"/>
        </w:rPr>
        <w:t>A tale fine v</w:t>
      </w:r>
      <w:r>
        <w:rPr>
          <w:rFonts w:ascii="Arial" w:hAnsi="Arial"/>
          <w:sz w:val="20"/>
          <w:szCs w:val="20"/>
        </w:rPr>
        <w:t xml:space="preserve">engono predisposti n. 33 foglietti bianchi numerati da 1 a 33. Tali foglietti vengono contati e controllati dai presenti e successivamente, dopo essere stati piegati tutti nello stesso modo </w:t>
      </w:r>
      <w:proofErr w:type="spellStart"/>
      <w:r>
        <w:rPr>
          <w:rFonts w:ascii="Arial" w:hAnsi="Arial"/>
          <w:sz w:val="20"/>
          <w:szCs w:val="20"/>
        </w:rPr>
        <w:t>affinchè</w:t>
      </w:r>
      <w:proofErr w:type="spellEnd"/>
      <w:r>
        <w:rPr>
          <w:rFonts w:ascii="Arial" w:hAnsi="Arial"/>
          <w:sz w:val="20"/>
          <w:szCs w:val="20"/>
        </w:rPr>
        <w:t xml:space="preserve"> non sia visibile il numero in essi riportato, vengono posti all’interno di una busta non trasparente.</w:t>
      </w:r>
    </w:p>
    <w:p w:rsidR="00D53D13" w:rsidRDefault="00D53D13" w:rsidP="00D53D13">
      <w:pPr>
        <w:jc w:val="both"/>
        <w:rPr>
          <w:rFonts w:ascii="Arial" w:hAnsi="Arial"/>
          <w:sz w:val="20"/>
          <w:szCs w:val="20"/>
        </w:rPr>
      </w:pPr>
      <w:r>
        <w:rPr>
          <w:rFonts w:ascii="Arial" w:hAnsi="Arial"/>
          <w:sz w:val="20"/>
          <w:szCs w:val="20"/>
        </w:rPr>
        <w:t>Successivamente il RUP procede all’estrazione di quindici biglietti numerati aprendoli uno alla volta. I numeri sorteggiati sono i s</w:t>
      </w:r>
      <w:r w:rsidR="00806F4B">
        <w:rPr>
          <w:rFonts w:ascii="Arial" w:hAnsi="Arial"/>
          <w:sz w:val="20"/>
          <w:szCs w:val="20"/>
        </w:rPr>
        <w:t>eguenti: 29, 22, 10, 27, 1, 33, 20, 21, 7, 8, 28, 18, 25, 3, 11.</w:t>
      </w:r>
    </w:p>
    <w:p w:rsidR="00B25A2C" w:rsidRDefault="00D53D13" w:rsidP="004D720B">
      <w:pPr>
        <w:jc w:val="both"/>
        <w:rPr>
          <w:rFonts w:ascii="Arial" w:hAnsi="Arial"/>
          <w:sz w:val="20"/>
          <w:szCs w:val="20"/>
        </w:rPr>
      </w:pPr>
      <w:r>
        <w:rPr>
          <w:rFonts w:ascii="Arial" w:hAnsi="Arial"/>
          <w:sz w:val="20"/>
          <w:szCs w:val="20"/>
        </w:rPr>
        <w:t>V</w:t>
      </w:r>
      <w:r w:rsidR="00993BF7">
        <w:rPr>
          <w:rFonts w:ascii="Arial" w:hAnsi="Arial"/>
          <w:sz w:val="20"/>
          <w:szCs w:val="20"/>
        </w:rPr>
        <w:t xml:space="preserve">iene </w:t>
      </w:r>
      <w:r>
        <w:rPr>
          <w:rFonts w:ascii="Arial" w:hAnsi="Arial"/>
          <w:sz w:val="20"/>
          <w:szCs w:val="20"/>
        </w:rPr>
        <w:t xml:space="preserve">quindi </w:t>
      </w:r>
      <w:r w:rsidR="00993BF7">
        <w:rPr>
          <w:rFonts w:ascii="Arial" w:hAnsi="Arial"/>
          <w:sz w:val="20"/>
          <w:szCs w:val="20"/>
        </w:rPr>
        <w:t>esaminata la documentazione trasmessa da ciascun candidato</w:t>
      </w:r>
      <w:r>
        <w:rPr>
          <w:rFonts w:ascii="Arial" w:hAnsi="Arial"/>
          <w:sz w:val="20"/>
          <w:szCs w:val="20"/>
        </w:rPr>
        <w:t xml:space="preserve"> abbinato ai numeri estratti a sorte</w:t>
      </w:r>
      <w:r w:rsidR="00D7014C">
        <w:rPr>
          <w:rFonts w:ascii="Arial" w:hAnsi="Arial"/>
          <w:sz w:val="20"/>
          <w:szCs w:val="20"/>
        </w:rPr>
        <w:t xml:space="preserve"> senza r</w:t>
      </w:r>
      <w:r w:rsidR="00806F4B">
        <w:rPr>
          <w:rFonts w:ascii="Arial" w:hAnsi="Arial"/>
          <w:sz w:val="20"/>
          <w:szCs w:val="20"/>
        </w:rPr>
        <w:t>endere note</w:t>
      </w:r>
      <w:r w:rsidR="00D7014C">
        <w:rPr>
          <w:rFonts w:ascii="Arial" w:hAnsi="Arial"/>
          <w:sz w:val="20"/>
          <w:szCs w:val="20"/>
        </w:rPr>
        <w:t xml:space="preserve"> le generalità o altri elementi per l’individuazione delle ditte</w:t>
      </w:r>
      <w:r w:rsidR="00993BF7">
        <w:rPr>
          <w:rFonts w:ascii="Arial" w:hAnsi="Arial"/>
          <w:sz w:val="20"/>
          <w:szCs w:val="20"/>
        </w:rPr>
        <w:t>. In esito a tali operazioni vengono ammessi al</w:t>
      </w:r>
      <w:r>
        <w:rPr>
          <w:rFonts w:ascii="Arial" w:hAnsi="Arial"/>
          <w:sz w:val="20"/>
          <w:szCs w:val="20"/>
        </w:rPr>
        <w:t>la fase successiva degli inviti tutti i n. 15</w:t>
      </w:r>
      <w:r w:rsidR="00993BF7">
        <w:rPr>
          <w:rFonts w:ascii="Arial" w:hAnsi="Arial"/>
          <w:sz w:val="20"/>
          <w:szCs w:val="20"/>
        </w:rPr>
        <w:t xml:space="preserve"> candidati</w:t>
      </w:r>
      <w:r>
        <w:rPr>
          <w:rFonts w:ascii="Arial" w:hAnsi="Arial"/>
          <w:sz w:val="20"/>
          <w:szCs w:val="20"/>
        </w:rPr>
        <w:t xml:space="preserve"> estratti</w:t>
      </w:r>
      <w:r w:rsidR="00204D62">
        <w:rPr>
          <w:rFonts w:ascii="Arial" w:hAnsi="Arial"/>
          <w:sz w:val="20"/>
          <w:szCs w:val="20"/>
        </w:rPr>
        <w:t>.</w:t>
      </w:r>
    </w:p>
    <w:p w:rsidR="002C4B4A" w:rsidRDefault="002C4B4A" w:rsidP="004D720B">
      <w:pPr>
        <w:jc w:val="both"/>
        <w:rPr>
          <w:rFonts w:ascii="Arial" w:hAnsi="Arial"/>
          <w:sz w:val="20"/>
          <w:szCs w:val="20"/>
        </w:rPr>
      </w:pPr>
      <w:r>
        <w:rPr>
          <w:rFonts w:ascii="Arial" w:hAnsi="Arial"/>
          <w:sz w:val="20"/>
          <w:szCs w:val="20"/>
        </w:rPr>
        <w:t>Si procede infine alla verifica dei biglietti non estratti ai fini della correttezza dell’intera procedura, da cui risulta che le ditte non sorteggiate sono le seguenti:</w:t>
      </w:r>
    </w:p>
    <w:tbl>
      <w:tblPr>
        <w:tblW w:w="7933" w:type="dxa"/>
        <w:tblCellMar>
          <w:left w:w="70" w:type="dxa"/>
          <w:right w:w="70" w:type="dxa"/>
        </w:tblCellMar>
        <w:tblLook w:val="04A0" w:firstRow="1" w:lastRow="0" w:firstColumn="1" w:lastColumn="0" w:noHBand="0" w:noVBand="1"/>
      </w:tblPr>
      <w:tblGrid>
        <w:gridCol w:w="414"/>
        <w:gridCol w:w="2842"/>
        <w:gridCol w:w="2551"/>
        <w:gridCol w:w="2126"/>
      </w:tblGrid>
      <w:tr w:rsidR="00806F4B" w:rsidTr="00806F4B">
        <w:trPr>
          <w:trHeight w:val="288"/>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F4B" w:rsidRDefault="00806F4B" w:rsidP="00D6441F">
            <w:pPr>
              <w:jc w:val="center"/>
              <w:rPr>
                <w:rFonts w:ascii="Arial" w:hAnsi="Arial" w:cs="Arial"/>
                <w:b/>
                <w:bCs/>
                <w:sz w:val="20"/>
                <w:szCs w:val="20"/>
              </w:rPr>
            </w:pPr>
            <w:r>
              <w:rPr>
                <w:rFonts w:ascii="Arial" w:hAnsi="Arial" w:cs="Arial"/>
                <w:b/>
                <w:bCs/>
                <w:sz w:val="20"/>
                <w:szCs w:val="20"/>
              </w:rPr>
              <w:t>N.</w:t>
            </w:r>
          </w:p>
        </w:tc>
        <w:tc>
          <w:tcPr>
            <w:tcW w:w="2842" w:type="dxa"/>
            <w:tcBorders>
              <w:top w:val="single" w:sz="4" w:space="0" w:color="auto"/>
              <w:left w:val="nil"/>
              <w:bottom w:val="single" w:sz="4" w:space="0" w:color="auto"/>
              <w:right w:val="single" w:sz="4" w:space="0" w:color="auto"/>
            </w:tcBorders>
            <w:shd w:val="clear" w:color="auto" w:fill="auto"/>
            <w:noWrap/>
            <w:vAlign w:val="center"/>
            <w:hideMark/>
          </w:tcPr>
          <w:p w:rsidR="00806F4B" w:rsidRDefault="00806F4B" w:rsidP="00D6441F">
            <w:pPr>
              <w:rPr>
                <w:rFonts w:ascii="Arial" w:hAnsi="Arial" w:cs="Arial"/>
                <w:b/>
                <w:bCs/>
                <w:sz w:val="20"/>
                <w:szCs w:val="20"/>
              </w:rPr>
            </w:pPr>
            <w:r>
              <w:rPr>
                <w:rFonts w:ascii="Arial" w:hAnsi="Arial" w:cs="Arial"/>
                <w:b/>
                <w:bCs/>
                <w:sz w:val="20"/>
                <w:szCs w:val="20"/>
              </w:rPr>
              <w:t>CONCORRENTE</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806F4B" w:rsidRDefault="00806F4B" w:rsidP="00D6441F">
            <w:pPr>
              <w:jc w:val="center"/>
              <w:rPr>
                <w:rFonts w:ascii="Arial" w:hAnsi="Arial" w:cs="Arial"/>
                <w:b/>
                <w:bCs/>
                <w:sz w:val="20"/>
                <w:szCs w:val="20"/>
              </w:rPr>
            </w:pPr>
            <w:r>
              <w:rPr>
                <w:rFonts w:ascii="Arial" w:hAnsi="Arial" w:cs="Arial"/>
                <w:b/>
                <w:bCs/>
                <w:sz w:val="20"/>
                <w:szCs w:val="20"/>
              </w:rPr>
              <w:t>INDIRIZZO</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806F4B" w:rsidRDefault="00806F4B" w:rsidP="00D6441F">
            <w:pPr>
              <w:jc w:val="center"/>
              <w:rPr>
                <w:rFonts w:ascii="Arial" w:hAnsi="Arial" w:cs="Arial"/>
                <w:b/>
                <w:bCs/>
                <w:sz w:val="20"/>
                <w:szCs w:val="20"/>
              </w:rPr>
            </w:pPr>
            <w:r>
              <w:rPr>
                <w:rFonts w:ascii="Arial" w:hAnsi="Arial" w:cs="Arial"/>
                <w:b/>
                <w:bCs/>
                <w:sz w:val="20"/>
                <w:szCs w:val="20"/>
              </w:rPr>
              <w:t>COMUNE</w:t>
            </w:r>
          </w:p>
        </w:tc>
      </w:tr>
      <w:tr w:rsidR="00806F4B" w:rsidTr="00806F4B">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806F4B" w:rsidRDefault="00806F4B" w:rsidP="00D6441F">
            <w:pPr>
              <w:jc w:val="center"/>
              <w:rPr>
                <w:rFonts w:ascii="Calibri" w:hAnsi="Calibri" w:cs="Calibri"/>
                <w:color w:val="000000"/>
                <w:sz w:val="22"/>
                <w:szCs w:val="22"/>
              </w:rPr>
            </w:pPr>
            <w:r>
              <w:rPr>
                <w:rFonts w:ascii="Calibri" w:hAnsi="Calibri" w:cs="Calibri"/>
                <w:color w:val="000000"/>
                <w:sz w:val="22"/>
                <w:szCs w:val="22"/>
              </w:rPr>
              <w:t>2</w:t>
            </w:r>
          </w:p>
        </w:tc>
        <w:tc>
          <w:tcPr>
            <w:tcW w:w="2842" w:type="dxa"/>
            <w:tcBorders>
              <w:top w:val="nil"/>
              <w:left w:val="nil"/>
              <w:bottom w:val="single" w:sz="4" w:space="0" w:color="auto"/>
              <w:right w:val="single" w:sz="4" w:space="0" w:color="auto"/>
            </w:tcBorders>
            <w:shd w:val="clear" w:color="auto" w:fill="auto"/>
            <w:noWrap/>
            <w:vAlign w:val="center"/>
            <w:hideMark/>
          </w:tcPr>
          <w:p w:rsidR="00806F4B" w:rsidRDefault="00806F4B" w:rsidP="00D6441F">
            <w:pPr>
              <w:rPr>
                <w:rFonts w:ascii="Calibri" w:hAnsi="Calibri" w:cs="Calibri"/>
                <w:b/>
                <w:bCs/>
                <w:color w:val="000000"/>
                <w:sz w:val="22"/>
                <w:szCs w:val="22"/>
              </w:rPr>
            </w:pPr>
            <w:r>
              <w:rPr>
                <w:rFonts w:ascii="Calibri" w:hAnsi="Calibri" w:cs="Calibri"/>
                <w:b/>
                <w:bCs/>
                <w:color w:val="000000"/>
                <w:sz w:val="22"/>
                <w:szCs w:val="22"/>
              </w:rPr>
              <w:t xml:space="preserve">CO.GE.BEN </w:t>
            </w:r>
            <w:proofErr w:type="spellStart"/>
            <w:r>
              <w:rPr>
                <w:rFonts w:ascii="Calibri" w:hAnsi="Calibri" w:cs="Calibri"/>
                <w:b/>
                <w:bCs/>
                <w:color w:val="000000"/>
                <w:sz w:val="22"/>
                <w:szCs w:val="22"/>
              </w:rPr>
              <w:t>srls</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C.so Meridionale, 51</w:t>
            </w:r>
          </w:p>
        </w:tc>
        <w:tc>
          <w:tcPr>
            <w:tcW w:w="2126"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Napoli</w:t>
            </w:r>
          </w:p>
        </w:tc>
      </w:tr>
      <w:tr w:rsidR="00806F4B" w:rsidTr="00806F4B">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806F4B" w:rsidRDefault="00806F4B" w:rsidP="00D6441F">
            <w:pPr>
              <w:jc w:val="center"/>
              <w:rPr>
                <w:rFonts w:ascii="Calibri" w:hAnsi="Calibri" w:cs="Calibri"/>
                <w:color w:val="000000"/>
                <w:sz w:val="22"/>
                <w:szCs w:val="22"/>
              </w:rPr>
            </w:pPr>
            <w:r>
              <w:rPr>
                <w:rFonts w:ascii="Calibri" w:hAnsi="Calibri" w:cs="Calibri"/>
                <w:color w:val="000000"/>
                <w:sz w:val="22"/>
                <w:szCs w:val="22"/>
              </w:rPr>
              <w:t>4</w:t>
            </w:r>
          </w:p>
        </w:tc>
        <w:tc>
          <w:tcPr>
            <w:tcW w:w="2842" w:type="dxa"/>
            <w:tcBorders>
              <w:top w:val="nil"/>
              <w:left w:val="nil"/>
              <w:bottom w:val="single" w:sz="4" w:space="0" w:color="auto"/>
              <w:right w:val="single" w:sz="4" w:space="0" w:color="auto"/>
            </w:tcBorders>
            <w:shd w:val="clear" w:color="auto" w:fill="auto"/>
            <w:noWrap/>
            <w:vAlign w:val="center"/>
            <w:hideMark/>
          </w:tcPr>
          <w:p w:rsidR="00806F4B" w:rsidRDefault="00806F4B" w:rsidP="00D6441F">
            <w:pPr>
              <w:rPr>
                <w:rFonts w:ascii="Calibri" w:hAnsi="Calibri" w:cs="Calibri"/>
                <w:b/>
                <w:bCs/>
                <w:color w:val="000000"/>
                <w:sz w:val="22"/>
                <w:szCs w:val="22"/>
              </w:rPr>
            </w:pPr>
            <w:proofErr w:type="spellStart"/>
            <w:r>
              <w:rPr>
                <w:rFonts w:ascii="Calibri" w:hAnsi="Calibri" w:cs="Calibri"/>
                <w:b/>
                <w:bCs/>
                <w:color w:val="000000"/>
                <w:sz w:val="22"/>
                <w:szCs w:val="22"/>
              </w:rPr>
              <w:t>crea.Mi</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srl</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Viale Tunisia, 38</w:t>
            </w:r>
          </w:p>
        </w:tc>
        <w:tc>
          <w:tcPr>
            <w:tcW w:w="2126"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Milano</w:t>
            </w:r>
          </w:p>
        </w:tc>
      </w:tr>
      <w:tr w:rsidR="00806F4B" w:rsidTr="00806F4B">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806F4B" w:rsidRDefault="00806F4B" w:rsidP="00D6441F">
            <w:pPr>
              <w:jc w:val="center"/>
              <w:rPr>
                <w:rFonts w:ascii="Calibri" w:hAnsi="Calibri" w:cs="Calibri"/>
                <w:color w:val="000000"/>
                <w:sz w:val="22"/>
                <w:szCs w:val="22"/>
              </w:rPr>
            </w:pPr>
            <w:r>
              <w:rPr>
                <w:rFonts w:ascii="Calibri" w:hAnsi="Calibri" w:cs="Calibri"/>
                <w:color w:val="000000"/>
                <w:sz w:val="22"/>
                <w:szCs w:val="22"/>
              </w:rPr>
              <w:t>5</w:t>
            </w:r>
          </w:p>
        </w:tc>
        <w:tc>
          <w:tcPr>
            <w:tcW w:w="2842" w:type="dxa"/>
            <w:tcBorders>
              <w:top w:val="nil"/>
              <w:left w:val="nil"/>
              <w:bottom w:val="single" w:sz="4" w:space="0" w:color="auto"/>
              <w:right w:val="single" w:sz="4" w:space="0" w:color="auto"/>
            </w:tcBorders>
            <w:shd w:val="clear" w:color="auto" w:fill="auto"/>
            <w:noWrap/>
            <w:vAlign w:val="center"/>
            <w:hideMark/>
          </w:tcPr>
          <w:p w:rsidR="00806F4B" w:rsidRDefault="00806F4B" w:rsidP="00D6441F">
            <w:pPr>
              <w:rPr>
                <w:rFonts w:ascii="Calibri" w:hAnsi="Calibri" w:cs="Calibri"/>
                <w:b/>
                <w:bCs/>
                <w:color w:val="000000"/>
                <w:sz w:val="22"/>
                <w:szCs w:val="22"/>
              </w:rPr>
            </w:pPr>
            <w:r>
              <w:rPr>
                <w:rFonts w:ascii="Calibri" w:hAnsi="Calibri" w:cs="Calibri"/>
                <w:b/>
                <w:bCs/>
                <w:color w:val="000000"/>
                <w:sz w:val="22"/>
                <w:szCs w:val="22"/>
              </w:rPr>
              <w:t xml:space="preserve">Graveglia Impianti </w:t>
            </w:r>
            <w:proofErr w:type="spellStart"/>
            <w:r>
              <w:rPr>
                <w:rFonts w:ascii="Calibri" w:hAnsi="Calibri" w:cs="Calibri"/>
                <w:b/>
                <w:bCs/>
                <w:color w:val="000000"/>
                <w:sz w:val="22"/>
                <w:szCs w:val="22"/>
              </w:rPr>
              <w:t>srl</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Via Garibaldi, 15</w:t>
            </w:r>
          </w:p>
        </w:tc>
        <w:tc>
          <w:tcPr>
            <w:tcW w:w="2126"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Ne (GE)</w:t>
            </w:r>
          </w:p>
        </w:tc>
      </w:tr>
      <w:tr w:rsidR="00806F4B" w:rsidTr="00806F4B">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806F4B" w:rsidRDefault="00806F4B" w:rsidP="00D6441F">
            <w:pPr>
              <w:jc w:val="center"/>
              <w:rPr>
                <w:rFonts w:ascii="Calibri" w:hAnsi="Calibri" w:cs="Calibri"/>
                <w:color w:val="000000"/>
                <w:sz w:val="22"/>
                <w:szCs w:val="22"/>
              </w:rPr>
            </w:pPr>
            <w:r>
              <w:rPr>
                <w:rFonts w:ascii="Calibri" w:hAnsi="Calibri" w:cs="Calibri"/>
                <w:color w:val="000000"/>
                <w:sz w:val="22"/>
                <w:szCs w:val="22"/>
              </w:rPr>
              <w:t>6</w:t>
            </w:r>
          </w:p>
        </w:tc>
        <w:tc>
          <w:tcPr>
            <w:tcW w:w="2842" w:type="dxa"/>
            <w:tcBorders>
              <w:top w:val="nil"/>
              <w:left w:val="nil"/>
              <w:bottom w:val="single" w:sz="4" w:space="0" w:color="auto"/>
              <w:right w:val="single" w:sz="4" w:space="0" w:color="auto"/>
            </w:tcBorders>
            <w:shd w:val="clear" w:color="auto" w:fill="auto"/>
            <w:noWrap/>
            <w:vAlign w:val="center"/>
            <w:hideMark/>
          </w:tcPr>
          <w:p w:rsidR="00806F4B" w:rsidRDefault="00806F4B" w:rsidP="00D6441F">
            <w:pPr>
              <w:rPr>
                <w:rFonts w:ascii="Calibri" w:hAnsi="Calibri" w:cs="Calibri"/>
                <w:b/>
                <w:bCs/>
                <w:color w:val="000000"/>
                <w:sz w:val="22"/>
                <w:szCs w:val="22"/>
              </w:rPr>
            </w:pPr>
            <w:r>
              <w:rPr>
                <w:rFonts w:ascii="Calibri" w:hAnsi="Calibri" w:cs="Calibri"/>
                <w:b/>
                <w:bCs/>
                <w:color w:val="000000"/>
                <w:sz w:val="22"/>
                <w:szCs w:val="22"/>
              </w:rPr>
              <w:t xml:space="preserve">O.T.T. Service </w:t>
            </w:r>
            <w:proofErr w:type="spellStart"/>
            <w:r>
              <w:rPr>
                <w:rFonts w:ascii="Calibri" w:hAnsi="Calibri" w:cs="Calibri"/>
                <w:b/>
                <w:bCs/>
                <w:color w:val="000000"/>
                <w:sz w:val="22"/>
                <w:szCs w:val="22"/>
              </w:rPr>
              <w:t>srl</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Via del Turchino, 43</w:t>
            </w:r>
          </w:p>
        </w:tc>
        <w:tc>
          <w:tcPr>
            <w:tcW w:w="2126"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Novi Ligure (AL)</w:t>
            </w:r>
          </w:p>
        </w:tc>
      </w:tr>
      <w:tr w:rsidR="00806F4B" w:rsidTr="00806F4B">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806F4B" w:rsidRDefault="00806F4B" w:rsidP="00D6441F">
            <w:pPr>
              <w:jc w:val="center"/>
              <w:rPr>
                <w:rFonts w:ascii="Calibri" w:hAnsi="Calibri" w:cs="Calibri"/>
                <w:color w:val="000000"/>
                <w:sz w:val="22"/>
                <w:szCs w:val="22"/>
              </w:rPr>
            </w:pPr>
            <w:r>
              <w:rPr>
                <w:rFonts w:ascii="Calibri" w:hAnsi="Calibri" w:cs="Calibri"/>
                <w:color w:val="000000"/>
                <w:sz w:val="22"/>
                <w:szCs w:val="22"/>
              </w:rPr>
              <w:t>9</w:t>
            </w:r>
          </w:p>
        </w:tc>
        <w:tc>
          <w:tcPr>
            <w:tcW w:w="2842" w:type="dxa"/>
            <w:tcBorders>
              <w:top w:val="nil"/>
              <w:left w:val="nil"/>
              <w:bottom w:val="single" w:sz="4" w:space="0" w:color="auto"/>
              <w:right w:val="single" w:sz="4" w:space="0" w:color="auto"/>
            </w:tcBorders>
            <w:shd w:val="clear" w:color="auto" w:fill="auto"/>
            <w:noWrap/>
            <w:vAlign w:val="center"/>
            <w:hideMark/>
          </w:tcPr>
          <w:p w:rsidR="00806F4B" w:rsidRDefault="00806F4B" w:rsidP="00D6441F">
            <w:pPr>
              <w:rPr>
                <w:rFonts w:ascii="Calibri" w:hAnsi="Calibri" w:cs="Calibri"/>
                <w:b/>
                <w:bCs/>
                <w:color w:val="000000"/>
                <w:sz w:val="22"/>
                <w:szCs w:val="22"/>
              </w:rPr>
            </w:pPr>
            <w:r>
              <w:rPr>
                <w:rFonts w:ascii="Calibri" w:hAnsi="Calibri" w:cs="Calibri"/>
                <w:b/>
                <w:bCs/>
                <w:color w:val="000000"/>
                <w:sz w:val="22"/>
                <w:szCs w:val="22"/>
              </w:rPr>
              <w:t xml:space="preserve">LU.NA. Costruzioni </w:t>
            </w:r>
            <w:proofErr w:type="spellStart"/>
            <w:r>
              <w:rPr>
                <w:rFonts w:ascii="Calibri" w:hAnsi="Calibri" w:cs="Calibri"/>
                <w:b/>
                <w:bCs/>
                <w:color w:val="000000"/>
                <w:sz w:val="22"/>
                <w:szCs w:val="22"/>
              </w:rPr>
              <w:t>srl</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Via dell'Amicizia, 36</w:t>
            </w:r>
          </w:p>
        </w:tc>
        <w:tc>
          <w:tcPr>
            <w:tcW w:w="2126"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Nola (NA)</w:t>
            </w:r>
          </w:p>
        </w:tc>
      </w:tr>
      <w:tr w:rsidR="00806F4B" w:rsidTr="00806F4B">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806F4B" w:rsidRDefault="00806F4B" w:rsidP="00D6441F">
            <w:pPr>
              <w:jc w:val="center"/>
              <w:rPr>
                <w:rFonts w:ascii="Calibri" w:hAnsi="Calibri" w:cs="Calibri"/>
                <w:color w:val="000000"/>
                <w:sz w:val="22"/>
                <w:szCs w:val="22"/>
              </w:rPr>
            </w:pPr>
            <w:r>
              <w:rPr>
                <w:rFonts w:ascii="Calibri" w:hAnsi="Calibri" w:cs="Calibri"/>
                <w:color w:val="000000"/>
                <w:sz w:val="22"/>
                <w:szCs w:val="22"/>
              </w:rPr>
              <w:t>12</w:t>
            </w:r>
          </w:p>
        </w:tc>
        <w:tc>
          <w:tcPr>
            <w:tcW w:w="2842" w:type="dxa"/>
            <w:tcBorders>
              <w:top w:val="nil"/>
              <w:left w:val="nil"/>
              <w:bottom w:val="single" w:sz="4" w:space="0" w:color="auto"/>
              <w:right w:val="single" w:sz="4" w:space="0" w:color="auto"/>
            </w:tcBorders>
            <w:shd w:val="clear" w:color="auto" w:fill="auto"/>
            <w:noWrap/>
            <w:vAlign w:val="center"/>
            <w:hideMark/>
          </w:tcPr>
          <w:p w:rsidR="00806F4B" w:rsidRDefault="00806F4B" w:rsidP="00D6441F">
            <w:pPr>
              <w:rPr>
                <w:rFonts w:ascii="Calibri" w:hAnsi="Calibri" w:cs="Calibri"/>
                <w:b/>
                <w:bCs/>
                <w:color w:val="000000"/>
                <w:sz w:val="22"/>
                <w:szCs w:val="22"/>
              </w:rPr>
            </w:pPr>
            <w:proofErr w:type="spellStart"/>
            <w:r>
              <w:rPr>
                <w:rFonts w:ascii="Calibri" w:hAnsi="Calibri" w:cs="Calibri"/>
                <w:b/>
                <w:bCs/>
                <w:color w:val="000000"/>
                <w:sz w:val="22"/>
                <w:szCs w:val="22"/>
              </w:rPr>
              <w:t>Geom</w:t>
            </w:r>
            <w:proofErr w:type="spellEnd"/>
            <w:r>
              <w:rPr>
                <w:rFonts w:ascii="Calibri" w:hAnsi="Calibri" w:cs="Calibri"/>
                <w:b/>
                <w:bCs/>
                <w:color w:val="000000"/>
                <w:sz w:val="22"/>
                <w:szCs w:val="22"/>
              </w:rPr>
              <w:t xml:space="preserve"> Stefano Cresta </w:t>
            </w:r>
            <w:proofErr w:type="spellStart"/>
            <w:r>
              <w:rPr>
                <w:rFonts w:ascii="Calibri" w:hAnsi="Calibri" w:cs="Calibri"/>
                <w:b/>
                <w:bCs/>
                <w:color w:val="000000"/>
                <w:sz w:val="22"/>
                <w:szCs w:val="22"/>
              </w:rPr>
              <w:t>srl</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Via S. Martino, 65/b9</w:t>
            </w:r>
          </w:p>
        </w:tc>
        <w:tc>
          <w:tcPr>
            <w:tcW w:w="2126"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Genova</w:t>
            </w:r>
          </w:p>
        </w:tc>
      </w:tr>
      <w:tr w:rsidR="00806F4B" w:rsidTr="00806F4B">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806F4B" w:rsidRDefault="00806F4B" w:rsidP="00D6441F">
            <w:pPr>
              <w:jc w:val="center"/>
              <w:rPr>
                <w:rFonts w:ascii="Calibri" w:hAnsi="Calibri" w:cs="Calibri"/>
                <w:color w:val="000000"/>
                <w:sz w:val="22"/>
                <w:szCs w:val="22"/>
              </w:rPr>
            </w:pPr>
            <w:r>
              <w:rPr>
                <w:rFonts w:ascii="Calibri" w:hAnsi="Calibri" w:cs="Calibri"/>
                <w:color w:val="000000"/>
                <w:sz w:val="22"/>
                <w:szCs w:val="22"/>
              </w:rPr>
              <w:t>13</w:t>
            </w:r>
          </w:p>
        </w:tc>
        <w:tc>
          <w:tcPr>
            <w:tcW w:w="2842" w:type="dxa"/>
            <w:tcBorders>
              <w:top w:val="nil"/>
              <w:left w:val="nil"/>
              <w:bottom w:val="single" w:sz="4" w:space="0" w:color="auto"/>
              <w:right w:val="single" w:sz="4" w:space="0" w:color="auto"/>
            </w:tcBorders>
            <w:shd w:val="clear" w:color="auto" w:fill="auto"/>
            <w:noWrap/>
            <w:vAlign w:val="center"/>
            <w:hideMark/>
          </w:tcPr>
          <w:p w:rsidR="00806F4B" w:rsidRDefault="00806F4B" w:rsidP="00D6441F">
            <w:pPr>
              <w:rPr>
                <w:rFonts w:ascii="Calibri" w:hAnsi="Calibri" w:cs="Calibri"/>
                <w:b/>
                <w:bCs/>
                <w:color w:val="000000"/>
                <w:sz w:val="22"/>
                <w:szCs w:val="22"/>
              </w:rPr>
            </w:pPr>
            <w:r>
              <w:rPr>
                <w:rFonts w:ascii="Calibri" w:hAnsi="Calibri" w:cs="Calibri"/>
                <w:b/>
                <w:bCs/>
                <w:color w:val="000000"/>
                <w:sz w:val="22"/>
                <w:szCs w:val="22"/>
              </w:rPr>
              <w:t>Elettro System sas</w:t>
            </w:r>
          </w:p>
        </w:tc>
        <w:tc>
          <w:tcPr>
            <w:tcW w:w="2551"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 xml:space="preserve">Via </w:t>
            </w:r>
            <w:proofErr w:type="spellStart"/>
            <w:r>
              <w:rPr>
                <w:rFonts w:ascii="Calibri" w:hAnsi="Calibri" w:cs="Calibri"/>
                <w:color w:val="000000"/>
                <w:sz w:val="22"/>
                <w:szCs w:val="22"/>
              </w:rPr>
              <w:t>Filzi</w:t>
            </w:r>
            <w:proofErr w:type="spellEnd"/>
            <w:r>
              <w:rPr>
                <w:rFonts w:ascii="Calibri" w:hAnsi="Calibri" w:cs="Calibri"/>
                <w:color w:val="000000"/>
                <w:sz w:val="22"/>
                <w:szCs w:val="22"/>
              </w:rPr>
              <w:t>, 33</w:t>
            </w:r>
          </w:p>
        </w:tc>
        <w:tc>
          <w:tcPr>
            <w:tcW w:w="2126"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Chiavari (GE)</w:t>
            </w:r>
          </w:p>
        </w:tc>
      </w:tr>
      <w:tr w:rsidR="00806F4B" w:rsidTr="00806F4B">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806F4B" w:rsidRDefault="00806F4B" w:rsidP="00D6441F">
            <w:pPr>
              <w:jc w:val="center"/>
              <w:rPr>
                <w:rFonts w:ascii="Calibri" w:hAnsi="Calibri" w:cs="Calibri"/>
                <w:color w:val="000000"/>
                <w:sz w:val="22"/>
                <w:szCs w:val="22"/>
              </w:rPr>
            </w:pPr>
            <w:r>
              <w:rPr>
                <w:rFonts w:ascii="Calibri" w:hAnsi="Calibri" w:cs="Calibri"/>
                <w:color w:val="000000"/>
                <w:sz w:val="22"/>
                <w:szCs w:val="22"/>
              </w:rPr>
              <w:t>14</w:t>
            </w:r>
          </w:p>
        </w:tc>
        <w:tc>
          <w:tcPr>
            <w:tcW w:w="2842" w:type="dxa"/>
            <w:tcBorders>
              <w:top w:val="nil"/>
              <w:left w:val="nil"/>
              <w:bottom w:val="single" w:sz="4" w:space="0" w:color="auto"/>
              <w:right w:val="single" w:sz="4" w:space="0" w:color="auto"/>
            </w:tcBorders>
            <w:shd w:val="clear" w:color="auto" w:fill="auto"/>
            <w:noWrap/>
            <w:vAlign w:val="center"/>
            <w:hideMark/>
          </w:tcPr>
          <w:p w:rsidR="00806F4B" w:rsidRDefault="00806F4B" w:rsidP="00D6441F">
            <w:pPr>
              <w:rPr>
                <w:rFonts w:ascii="Calibri" w:hAnsi="Calibri" w:cs="Calibri"/>
                <w:b/>
                <w:bCs/>
                <w:color w:val="000000"/>
                <w:sz w:val="22"/>
                <w:szCs w:val="22"/>
              </w:rPr>
            </w:pPr>
            <w:r>
              <w:rPr>
                <w:rFonts w:ascii="Calibri" w:hAnsi="Calibri" w:cs="Calibri"/>
                <w:b/>
                <w:bCs/>
                <w:color w:val="000000"/>
                <w:sz w:val="22"/>
                <w:szCs w:val="22"/>
              </w:rPr>
              <w:t xml:space="preserve">ATI </w:t>
            </w:r>
            <w:proofErr w:type="spellStart"/>
            <w:r>
              <w:rPr>
                <w:rFonts w:ascii="Calibri" w:hAnsi="Calibri" w:cs="Calibri"/>
                <w:b/>
                <w:bCs/>
                <w:color w:val="000000"/>
                <w:sz w:val="22"/>
                <w:szCs w:val="22"/>
              </w:rPr>
              <w:t>Ediltorre</w:t>
            </w:r>
            <w:proofErr w:type="spellEnd"/>
            <w:r>
              <w:rPr>
                <w:rFonts w:ascii="Calibri" w:hAnsi="Calibri" w:cs="Calibri"/>
                <w:b/>
                <w:bCs/>
                <w:color w:val="000000"/>
                <w:sz w:val="22"/>
                <w:szCs w:val="22"/>
              </w:rPr>
              <w:t xml:space="preserve"> &amp; C. sas</w:t>
            </w:r>
          </w:p>
        </w:tc>
        <w:tc>
          <w:tcPr>
            <w:tcW w:w="2551"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proofErr w:type="spellStart"/>
            <w:r>
              <w:rPr>
                <w:rFonts w:ascii="Calibri" w:hAnsi="Calibri" w:cs="Calibri"/>
                <w:color w:val="000000"/>
                <w:sz w:val="22"/>
                <w:szCs w:val="22"/>
              </w:rPr>
              <w:t>Fraz</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Squarzolo</w:t>
            </w:r>
            <w:proofErr w:type="spellEnd"/>
            <w:r>
              <w:rPr>
                <w:rFonts w:ascii="Calibri" w:hAnsi="Calibri" w:cs="Calibri"/>
                <w:color w:val="000000"/>
                <w:sz w:val="22"/>
                <w:szCs w:val="22"/>
              </w:rPr>
              <w:t>, 91/A</w:t>
            </w:r>
          </w:p>
        </w:tc>
        <w:tc>
          <w:tcPr>
            <w:tcW w:w="2126"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S. Salvatore (AL)</w:t>
            </w:r>
          </w:p>
        </w:tc>
      </w:tr>
      <w:tr w:rsidR="00806F4B" w:rsidTr="00806F4B">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806F4B" w:rsidRDefault="00806F4B" w:rsidP="00D6441F">
            <w:pPr>
              <w:jc w:val="center"/>
              <w:rPr>
                <w:rFonts w:ascii="Calibri" w:hAnsi="Calibri" w:cs="Calibri"/>
                <w:color w:val="000000"/>
                <w:sz w:val="22"/>
                <w:szCs w:val="22"/>
              </w:rPr>
            </w:pPr>
            <w:r>
              <w:rPr>
                <w:rFonts w:ascii="Calibri" w:hAnsi="Calibri" w:cs="Calibri"/>
                <w:color w:val="000000"/>
                <w:sz w:val="22"/>
                <w:szCs w:val="22"/>
              </w:rPr>
              <w:t>15</w:t>
            </w:r>
          </w:p>
        </w:tc>
        <w:tc>
          <w:tcPr>
            <w:tcW w:w="2842" w:type="dxa"/>
            <w:tcBorders>
              <w:top w:val="nil"/>
              <w:left w:val="nil"/>
              <w:bottom w:val="single" w:sz="4" w:space="0" w:color="auto"/>
              <w:right w:val="single" w:sz="4" w:space="0" w:color="auto"/>
            </w:tcBorders>
            <w:shd w:val="clear" w:color="auto" w:fill="auto"/>
            <w:noWrap/>
            <w:vAlign w:val="center"/>
            <w:hideMark/>
          </w:tcPr>
          <w:p w:rsidR="00806F4B" w:rsidRDefault="00806F4B" w:rsidP="00D6441F">
            <w:pPr>
              <w:rPr>
                <w:rFonts w:ascii="Calibri" w:hAnsi="Calibri" w:cs="Calibri"/>
                <w:b/>
                <w:bCs/>
                <w:color w:val="000000"/>
                <w:sz w:val="22"/>
                <w:szCs w:val="22"/>
              </w:rPr>
            </w:pPr>
            <w:r>
              <w:rPr>
                <w:rFonts w:ascii="Calibri" w:hAnsi="Calibri" w:cs="Calibri"/>
                <w:b/>
                <w:bCs/>
                <w:color w:val="000000"/>
                <w:sz w:val="22"/>
                <w:szCs w:val="22"/>
              </w:rPr>
              <w:t xml:space="preserve">ATI </w:t>
            </w:r>
            <w:proofErr w:type="spellStart"/>
            <w:r>
              <w:rPr>
                <w:rFonts w:ascii="Calibri" w:hAnsi="Calibri" w:cs="Calibri"/>
                <w:b/>
                <w:bCs/>
                <w:color w:val="000000"/>
                <w:sz w:val="22"/>
                <w:szCs w:val="22"/>
              </w:rPr>
              <w:t>Edilmar</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srl</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 xml:space="preserve">Via </w:t>
            </w:r>
            <w:proofErr w:type="spellStart"/>
            <w:r>
              <w:rPr>
                <w:rFonts w:ascii="Calibri" w:hAnsi="Calibri" w:cs="Calibri"/>
                <w:color w:val="000000"/>
                <w:sz w:val="22"/>
                <w:szCs w:val="22"/>
              </w:rPr>
              <w:t>Galimberti</w:t>
            </w:r>
            <w:proofErr w:type="spellEnd"/>
            <w:r>
              <w:rPr>
                <w:rFonts w:ascii="Calibri" w:hAnsi="Calibri" w:cs="Calibri"/>
                <w:color w:val="000000"/>
                <w:sz w:val="22"/>
                <w:szCs w:val="22"/>
              </w:rPr>
              <w:t>, 75</w:t>
            </w:r>
          </w:p>
        </w:tc>
        <w:tc>
          <w:tcPr>
            <w:tcW w:w="2126"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Piobesi Torinese (TO)</w:t>
            </w:r>
          </w:p>
        </w:tc>
      </w:tr>
      <w:tr w:rsidR="00806F4B" w:rsidTr="00806F4B">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806F4B" w:rsidRDefault="00806F4B" w:rsidP="00D6441F">
            <w:pPr>
              <w:jc w:val="center"/>
              <w:rPr>
                <w:rFonts w:ascii="Calibri" w:hAnsi="Calibri" w:cs="Calibri"/>
                <w:color w:val="000000"/>
                <w:sz w:val="22"/>
                <w:szCs w:val="22"/>
              </w:rPr>
            </w:pPr>
            <w:r>
              <w:rPr>
                <w:rFonts w:ascii="Calibri" w:hAnsi="Calibri" w:cs="Calibri"/>
                <w:color w:val="000000"/>
                <w:sz w:val="22"/>
                <w:szCs w:val="22"/>
              </w:rPr>
              <w:t>16</w:t>
            </w:r>
          </w:p>
        </w:tc>
        <w:tc>
          <w:tcPr>
            <w:tcW w:w="2842" w:type="dxa"/>
            <w:tcBorders>
              <w:top w:val="nil"/>
              <w:left w:val="nil"/>
              <w:bottom w:val="single" w:sz="4" w:space="0" w:color="auto"/>
              <w:right w:val="single" w:sz="4" w:space="0" w:color="auto"/>
            </w:tcBorders>
            <w:shd w:val="clear" w:color="auto" w:fill="auto"/>
            <w:noWrap/>
            <w:vAlign w:val="center"/>
            <w:hideMark/>
          </w:tcPr>
          <w:p w:rsidR="00806F4B" w:rsidRDefault="00806F4B" w:rsidP="00D6441F">
            <w:pPr>
              <w:rPr>
                <w:rFonts w:ascii="Calibri" w:hAnsi="Calibri" w:cs="Calibri"/>
                <w:b/>
                <w:bCs/>
                <w:color w:val="000000"/>
                <w:sz w:val="22"/>
                <w:szCs w:val="22"/>
              </w:rPr>
            </w:pPr>
            <w:r>
              <w:rPr>
                <w:rFonts w:ascii="Calibri" w:hAnsi="Calibri" w:cs="Calibri"/>
                <w:b/>
                <w:bCs/>
                <w:color w:val="000000"/>
                <w:sz w:val="22"/>
                <w:szCs w:val="22"/>
              </w:rPr>
              <w:t xml:space="preserve">Impresa RA </w:t>
            </w:r>
            <w:proofErr w:type="spellStart"/>
            <w:r>
              <w:rPr>
                <w:rFonts w:ascii="Calibri" w:hAnsi="Calibri" w:cs="Calibri"/>
                <w:b/>
                <w:bCs/>
                <w:color w:val="000000"/>
                <w:sz w:val="22"/>
                <w:szCs w:val="22"/>
              </w:rPr>
              <w:t>srl</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 xml:space="preserve">Via </w:t>
            </w:r>
            <w:proofErr w:type="spellStart"/>
            <w:r>
              <w:rPr>
                <w:rFonts w:ascii="Calibri" w:hAnsi="Calibri" w:cs="Calibri"/>
                <w:color w:val="000000"/>
                <w:sz w:val="22"/>
                <w:szCs w:val="22"/>
              </w:rPr>
              <w:t>vicin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Festinese</w:t>
            </w:r>
            <w:proofErr w:type="spellEnd"/>
            <w:r>
              <w:rPr>
                <w:rFonts w:ascii="Calibri" w:hAnsi="Calibri" w:cs="Calibri"/>
                <w:color w:val="000000"/>
                <w:sz w:val="22"/>
                <w:szCs w:val="22"/>
              </w:rPr>
              <w:t>, 49/bis</w:t>
            </w:r>
          </w:p>
        </w:tc>
        <w:tc>
          <w:tcPr>
            <w:tcW w:w="2126"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proofErr w:type="spellStart"/>
            <w:r>
              <w:rPr>
                <w:rFonts w:ascii="Calibri" w:hAnsi="Calibri" w:cs="Calibri"/>
                <w:color w:val="000000"/>
                <w:sz w:val="22"/>
                <w:szCs w:val="22"/>
              </w:rPr>
              <w:t>Grugliano</w:t>
            </w:r>
            <w:proofErr w:type="spellEnd"/>
            <w:r>
              <w:rPr>
                <w:rFonts w:ascii="Calibri" w:hAnsi="Calibri" w:cs="Calibri"/>
                <w:color w:val="000000"/>
                <w:sz w:val="22"/>
                <w:szCs w:val="22"/>
              </w:rPr>
              <w:t xml:space="preserve"> in Camp.</w:t>
            </w:r>
          </w:p>
        </w:tc>
      </w:tr>
      <w:tr w:rsidR="00806F4B" w:rsidTr="00806F4B">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806F4B" w:rsidRDefault="00806F4B" w:rsidP="00D6441F">
            <w:pPr>
              <w:jc w:val="center"/>
              <w:rPr>
                <w:rFonts w:ascii="Calibri" w:hAnsi="Calibri" w:cs="Calibri"/>
                <w:color w:val="000000"/>
                <w:sz w:val="22"/>
                <w:szCs w:val="22"/>
              </w:rPr>
            </w:pPr>
            <w:r>
              <w:rPr>
                <w:rFonts w:ascii="Calibri" w:hAnsi="Calibri" w:cs="Calibri"/>
                <w:color w:val="000000"/>
                <w:sz w:val="22"/>
                <w:szCs w:val="22"/>
              </w:rPr>
              <w:t>17</w:t>
            </w:r>
          </w:p>
        </w:tc>
        <w:tc>
          <w:tcPr>
            <w:tcW w:w="2842" w:type="dxa"/>
            <w:tcBorders>
              <w:top w:val="nil"/>
              <w:left w:val="nil"/>
              <w:bottom w:val="single" w:sz="4" w:space="0" w:color="auto"/>
              <w:right w:val="single" w:sz="4" w:space="0" w:color="auto"/>
            </w:tcBorders>
            <w:shd w:val="clear" w:color="auto" w:fill="auto"/>
            <w:noWrap/>
            <w:vAlign w:val="center"/>
            <w:hideMark/>
          </w:tcPr>
          <w:p w:rsidR="00806F4B" w:rsidRDefault="00806F4B" w:rsidP="00D6441F">
            <w:pPr>
              <w:rPr>
                <w:rFonts w:ascii="Calibri" w:hAnsi="Calibri" w:cs="Calibri"/>
                <w:b/>
                <w:bCs/>
                <w:color w:val="000000"/>
                <w:sz w:val="22"/>
                <w:szCs w:val="22"/>
              </w:rPr>
            </w:pPr>
            <w:r>
              <w:rPr>
                <w:rFonts w:ascii="Calibri" w:hAnsi="Calibri" w:cs="Calibri"/>
                <w:b/>
                <w:bCs/>
                <w:color w:val="000000"/>
                <w:sz w:val="22"/>
                <w:szCs w:val="22"/>
              </w:rPr>
              <w:t xml:space="preserve">Dafne </w:t>
            </w:r>
            <w:proofErr w:type="spellStart"/>
            <w:r>
              <w:rPr>
                <w:rFonts w:ascii="Calibri" w:hAnsi="Calibri" w:cs="Calibri"/>
                <w:b/>
                <w:bCs/>
                <w:color w:val="000000"/>
                <w:sz w:val="22"/>
                <w:szCs w:val="22"/>
              </w:rPr>
              <w:t>scarl</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 xml:space="preserve">Via </w:t>
            </w:r>
            <w:proofErr w:type="spellStart"/>
            <w:r>
              <w:rPr>
                <w:rFonts w:ascii="Calibri" w:hAnsi="Calibri" w:cs="Calibri"/>
                <w:color w:val="000000"/>
                <w:sz w:val="22"/>
                <w:szCs w:val="22"/>
              </w:rPr>
              <w:t>Vaiani</w:t>
            </w:r>
            <w:proofErr w:type="spellEnd"/>
            <w:r>
              <w:rPr>
                <w:rFonts w:ascii="Calibri" w:hAnsi="Calibri" w:cs="Calibri"/>
                <w:color w:val="000000"/>
                <w:sz w:val="22"/>
                <w:szCs w:val="22"/>
              </w:rPr>
              <w:t>, 20</w:t>
            </w:r>
          </w:p>
        </w:tc>
        <w:tc>
          <w:tcPr>
            <w:tcW w:w="2126"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Quarto (NA)</w:t>
            </w:r>
          </w:p>
        </w:tc>
      </w:tr>
      <w:tr w:rsidR="00806F4B" w:rsidTr="00806F4B">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806F4B" w:rsidRDefault="00806F4B" w:rsidP="00D6441F">
            <w:pPr>
              <w:jc w:val="center"/>
              <w:rPr>
                <w:rFonts w:ascii="Calibri" w:hAnsi="Calibri" w:cs="Calibri"/>
                <w:color w:val="000000"/>
                <w:sz w:val="22"/>
                <w:szCs w:val="22"/>
              </w:rPr>
            </w:pPr>
            <w:r>
              <w:rPr>
                <w:rFonts w:ascii="Calibri" w:hAnsi="Calibri" w:cs="Calibri"/>
                <w:color w:val="000000"/>
                <w:sz w:val="22"/>
                <w:szCs w:val="22"/>
              </w:rPr>
              <w:t>19</w:t>
            </w:r>
          </w:p>
        </w:tc>
        <w:tc>
          <w:tcPr>
            <w:tcW w:w="2842" w:type="dxa"/>
            <w:tcBorders>
              <w:top w:val="nil"/>
              <w:left w:val="nil"/>
              <w:bottom w:val="single" w:sz="4" w:space="0" w:color="auto"/>
              <w:right w:val="single" w:sz="4" w:space="0" w:color="auto"/>
            </w:tcBorders>
            <w:shd w:val="clear" w:color="auto" w:fill="auto"/>
            <w:noWrap/>
            <w:vAlign w:val="center"/>
            <w:hideMark/>
          </w:tcPr>
          <w:p w:rsidR="00806F4B" w:rsidRDefault="00806F4B" w:rsidP="00D6441F">
            <w:pPr>
              <w:rPr>
                <w:rFonts w:ascii="Calibri" w:hAnsi="Calibri" w:cs="Calibri"/>
                <w:b/>
                <w:bCs/>
                <w:color w:val="000000"/>
                <w:sz w:val="22"/>
                <w:szCs w:val="22"/>
              </w:rPr>
            </w:pPr>
            <w:r>
              <w:rPr>
                <w:rFonts w:ascii="Calibri" w:hAnsi="Calibri" w:cs="Calibri"/>
                <w:b/>
                <w:bCs/>
                <w:color w:val="000000"/>
                <w:sz w:val="22"/>
                <w:szCs w:val="22"/>
              </w:rPr>
              <w:t>CEAM</w:t>
            </w:r>
          </w:p>
        </w:tc>
        <w:tc>
          <w:tcPr>
            <w:tcW w:w="2551"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proofErr w:type="spellStart"/>
            <w:r>
              <w:rPr>
                <w:rFonts w:ascii="Calibri" w:hAnsi="Calibri" w:cs="Calibri"/>
                <w:color w:val="000000"/>
                <w:sz w:val="22"/>
                <w:szCs w:val="22"/>
              </w:rPr>
              <w:t>Str</w:t>
            </w:r>
            <w:proofErr w:type="spellEnd"/>
            <w:r>
              <w:rPr>
                <w:rFonts w:ascii="Calibri" w:hAnsi="Calibri" w:cs="Calibri"/>
                <w:color w:val="000000"/>
                <w:sz w:val="22"/>
                <w:szCs w:val="22"/>
              </w:rPr>
              <w:t>. Valenza, 4H</w:t>
            </w:r>
          </w:p>
        </w:tc>
        <w:tc>
          <w:tcPr>
            <w:tcW w:w="2126"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Casale M.to (AL)</w:t>
            </w:r>
          </w:p>
        </w:tc>
      </w:tr>
      <w:tr w:rsidR="00806F4B" w:rsidTr="00806F4B">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806F4B" w:rsidRDefault="00806F4B" w:rsidP="00D6441F">
            <w:pPr>
              <w:jc w:val="center"/>
              <w:rPr>
                <w:rFonts w:ascii="Calibri" w:hAnsi="Calibri" w:cs="Calibri"/>
                <w:color w:val="000000"/>
                <w:sz w:val="22"/>
                <w:szCs w:val="22"/>
              </w:rPr>
            </w:pPr>
            <w:r>
              <w:rPr>
                <w:rFonts w:ascii="Calibri" w:hAnsi="Calibri" w:cs="Calibri"/>
                <w:color w:val="000000"/>
                <w:sz w:val="22"/>
                <w:szCs w:val="22"/>
              </w:rPr>
              <w:t>23</w:t>
            </w:r>
          </w:p>
        </w:tc>
        <w:tc>
          <w:tcPr>
            <w:tcW w:w="2842" w:type="dxa"/>
            <w:tcBorders>
              <w:top w:val="nil"/>
              <w:left w:val="nil"/>
              <w:bottom w:val="single" w:sz="4" w:space="0" w:color="auto"/>
              <w:right w:val="single" w:sz="4" w:space="0" w:color="auto"/>
            </w:tcBorders>
            <w:shd w:val="clear" w:color="auto" w:fill="auto"/>
            <w:noWrap/>
            <w:vAlign w:val="center"/>
            <w:hideMark/>
          </w:tcPr>
          <w:p w:rsidR="00806F4B" w:rsidRDefault="00806F4B" w:rsidP="00D6441F">
            <w:pPr>
              <w:rPr>
                <w:rFonts w:ascii="Calibri" w:hAnsi="Calibri" w:cs="Calibri"/>
                <w:b/>
                <w:bCs/>
                <w:color w:val="000000"/>
                <w:sz w:val="22"/>
                <w:szCs w:val="22"/>
              </w:rPr>
            </w:pPr>
            <w:proofErr w:type="spellStart"/>
            <w:r>
              <w:rPr>
                <w:rFonts w:ascii="Calibri" w:hAnsi="Calibri" w:cs="Calibri"/>
                <w:b/>
                <w:bCs/>
                <w:color w:val="000000"/>
                <w:sz w:val="22"/>
                <w:szCs w:val="22"/>
              </w:rPr>
              <w:t>Renzi</w:t>
            </w:r>
            <w:proofErr w:type="spellEnd"/>
            <w:r>
              <w:rPr>
                <w:rFonts w:ascii="Calibri" w:hAnsi="Calibri" w:cs="Calibri"/>
                <w:b/>
                <w:bCs/>
                <w:color w:val="000000"/>
                <w:sz w:val="22"/>
                <w:szCs w:val="22"/>
              </w:rPr>
              <w:t xml:space="preserve"> Alberto </w:t>
            </w:r>
            <w:proofErr w:type="spellStart"/>
            <w:r>
              <w:rPr>
                <w:rFonts w:ascii="Calibri" w:hAnsi="Calibri" w:cs="Calibri"/>
                <w:b/>
                <w:bCs/>
                <w:color w:val="000000"/>
                <w:sz w:val="22"/>
                <w:szCs w:val="22"/>
              </w:rPr>
              <w:t>srl</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Via Roma, 11</w:t>
            </w:r>
          </w:p>
        </w:tc>
        <w:tc>
          <w:tcPr>
            <w:tcW w:w="2126"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Tronzano V. (VC)</w:t>
            </w:r>
          </w:p>
        </w:tc>
      </w:tr>
      <w:tr w:rsidR="00806F4B" w:rsidTr="00806F4B">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806F4B" w:rsidRDefault="00806F4B" w:rsidP="00D6441F">
            <w:pPr>
              <w:jc w:val="center"/>
              <w:rPr>
                <w:rFonts w:ascii="Calibri" w:hAnsi="Calibri" w:cs="Calibri"/>
                <w:color w:val="000000"/>
                <w:sz w:val="22"/>
                <w:szCs w:val="22"/>
              </w:rPr>
            </w:pPr>
            <w:r>
              <w:rPr>
                <w:rFonts w:ascii="Calibri" w:hAnsi="Calibri" w:cs="Calibri"/>
                <w:color w:val="000000"/>
                <w:sz w:val="22"/>
                <w:szCs w:val="22"/>
              </w:rPr>
              <w:t>24</w:t>
            </w:r>
          </w:p>
        </w:tc>
        <w:tc>
          <w:tcPr>
            <w:tcW w:w="2842" w:type="dxa"/>
            <w:tcBorders>
              <w:top w:val="nil"/>
              <w:left w:val="nil"/>
              <w:bottom w:val="single" w:sz="4" w:space="0" w:color="auto"/>
              <w:right w:val="single" w:sz="4" w:space="0" w:color="auto"/>
            </w:tcBorders>
            <w:shd w:val="clear" w:color="auto" w:fill="auto"/>
            <w:noWrap/>
            <w:vAlign w:val="center"/>
            <w:hideMark/>
          </w:tcPr>
          <w:p w:rsidR="00806F4B" w:rsidRDefault="00806F4B" w:rsidP="00D6441F">
            <w:pPr>
              <w:rPr>
                <w:rFonts w:ascii="Calibri" w:hAnsi="Calibri" w:cs="Calibri"/>
                <w:b/>
                <w:bCs/>
                <w:color w:val="000000"/>
                <w:sz w:val="22"/>
                <w:szCs w:val="22"/>
              </w:rPr>
            </w:pPr>
            <w:r>
              <w:rPr>
                <w:rFonts w:ascii="Calibri" w:hAnsi="Calibri" w:cs="Calibri"/>
                <w:b/>
                <w:bCs/>
                <w:color w:val="000000"/>
                <w:sz w:val="22"/>
                <w:szCs w:val="22"/>
              </w:rPr>
              <w:t>SIPIE sas</w:t>
            </w:r>
          </w:p>
        </w:tc>
        <w:tc>
          <w:tcPr>
            <w:tcW w:w="2551"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Via Di Vittorio, 307/14</w:t>
            </w:r>
          </w:p>
        </w:tc>
        <w:tc>
          <w:tcPr>
            <w:tcW w:w="2126"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Sesto S.G. (MI)</w:t>
            </w:r>
          </w:p>
        </w:tc>
      </w:tr>
      <w:tr w:rsidR="00806F4B" w:rsidTr="00806F4B">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806F4B" w:rsidRDefault="00806F4B" w:rsidP="00D6441F">
            <w:pPr>
              <w:jc w:val="center"/>
              <w:rPr>
                <w:rFonts w:ascii="Calibri" w:hAnsi="Calibri" w:cs="Calibri"/>
                <w:color w:val="000000"/>
                <w:sz w:val="22"/>
                <w:szCs w:val="22"/>
              </w:rPr>
            </w:pPr>
            <w:r>
              <w:rPr>
                <w:rFonts w:ascii="Calibri" w:hAnsi="Calibri" w:cs="Calibri"/>
                <w:color w:val="000000"/>
                <w:sz w:val="22"/>
                <w:szCs w:val="22"/>
              </w:rPr>
              <w:t>26</w:t>
            </w:r>
          </w:p>
        </w:tc>
        <w:tc>
          <w:tcPr>
            <w:tcW w:w="2842" w:type="dxa"/>
            <w:tcBorders>
              <w:top w:val="nil"/>
              <w:left w:val="nil"/>
              <w:bottom w:val="single" w:sz="4" w:space="0" w:color="auto"/>
              <w:right w:val="single" w:sz="4" w:space="0" w:color="auto"/>
            </w:tcBorders>
            <w:shd w:val="clear" w:color="auto" w:fill="auto"/>
            <w:noWrap/>
            <w:vAlign w:val="center"/>
            <w:hideMark/>
          </w:tcPr>
          <w:p w:rsidR="00806F4B" w:rsidRDefault="00806F4B" w:rsidP="00D6441F">
            <w:pPr>
              <w:rPr>
                <w:rFonts w:ascii="Calibri" w:hAnsi="Calibri" w:cs="Calibri"/>
                <w:b/>
                <w:bCs/>
                <w:color w:val="000000"/>
                <w:sz w:val="22"/>
                <w:szCs w:val="22"/>
              </w:rPr>
            </w:pPr>
            <w:r>
              <w:rPr>
                <w:rFonts w:ascii="Calibri" w:hAnsi="Calibri" w:cs="Calibri"/>
                <w:b/>
                <w:bCs/>
                <w:color w:val="000000"/>
                <w:sz w:val="22"/>
                <w:szCs w:val="22"/>
              </w:rPr>
              <w:t xml:space="preserve">Terra Costruzioni </w:t>
            </w:r>
            <w:proofErr w:type="spellStart"/>
            <w:r>
              <w:rPr>
                <w:rFonts w:ascii="Calibri" w:hAnsi="Calibri" w:cs="Calibri"/>
                <w:b/>
                <w:bCs/>
                <w:color w:val="000000"/>
                <w:sz w:val="22"/>
                <w:szCs w:val="22"/>
              </w:rPr>
              <w:t>srl</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Viale Risorgimento, 9</w:t>
            </w:r>
          </w:p>
        </w:tc>
        <w:tc>
          <w:tcPr>
            <w:tcW w:w="2126"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Beinasco (TO)</w:t>
            </w:r>
          </w:p>
        </w:tc>
      </w:tr>
      <w:tr w:rsidR="00806F4B" w:rsidTr="00806F4B">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806F4B" w:rsidRDefault="00806F4B" w:rsidP="00D6441F">
            <w:pPr>
              <w:jc w:val="center"/>
              <w:rPr>
                <w:rFonts w:ascii="Calibri" w:hAnsi="Calibri" w:cs="Calibri"/>
                <w:color w:val="000000"/>
                <w:sz w:val="22"/>
                <w:szCs w:val="22"/>
              </w:rPr>
            </w:pPr>
            <w:r>
              <w:rPr>
                <w:rFonts w:ascii="Calibri" w:hAnsi="Calibri" w:cs="Calibri"/>
                <w:color w:val="000000"/>
                <w:sz w:val="22"/>
                <w:szCs w:val="22"/>
              </w:rPr>
              <w:t>30</w:t>
            </w:r>
          </w:p>
        </w:tc>
        <w:tc>
          <w:tcPr>
            <w:tcW w:w="2842" w:type="dxa"/>
            <w:tcBorders>
              <w:top w:val="nil"/>
              <w:left w:val="nil"/>
              <w:bottom w:val="single" w:sz="4" w:space="0" w:color="auto"/>
              <w:right w:val="single" w:sz="4" w:space="0" w:color="auto"/>
            </w:tcBorders>
            <w:shd w:val="clear" w:color="auto" w:fill="auto"/>
            <w:noWrap/>
            <w:vAlign w:val="center"/>
            <w:hideMark/>
          </w:tcPr>
          <w:p w:rsidR="00806F4B" w:rsidRDefault="00806F4B" w:rsidP="00D6441F">
            <w:pPr>
              <w:rPr>
                <w:rFonts w:ascii="Calibri" w:hAnsi="Calibri" w:cs="Calibri"/>
                <w:b/>
                <w:bCs/>
                <w:color w:val="000000"/>
                <w:sz w:val="22"/>
                <w:szCs w:val="22"/>
              </w:rPr>
            </w:pPr>
            <w:r>
              <w:rPr>
                <w:rFonts w:ascii="Calibri" w:hAnsi="Calibri" w:cs="Calibri"/>
                <w:b/>
                <w:bCs/>
                <w:color w:val="000000"/>
                <w:sz w:val="22"/>
                <w:szCs w:val="22"/>
              </w:rPr>
              <w:t>Coop. Architetti Costruttori</w:t>
            </w:r>
          </w:p>
        </w:tc>
        <w:tc>
          <w:tcPr>
            <w:tcW w:w="2551"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Via Madama Cristina, 83</w:t>
            </w:r>
          </w:p>
        </w:tc>
        <w:tc>
          <w:tcPr>
            <w:tcW w:w="2126"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Torino</w:t>
            </w:r>
          </w:p>
        </w:tc>
      </w:tr>
      <w:tr w:rsidR="00806F4B" w:rsidTr="00806F4B">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806F4B" w:rsidRDefault="00806F4B" w:rsidP="00D6441F">
            <w:pPr>
              <w:jc w:val="center"/>
              <w:rPr>
                <w:rFonts w:ascii="Calibri" w:hAnsi="Calibri" w:cs="Calibri"/>
                <w:color w:val="000000"/>
                <w:sz w:val="22"/>
                <w:szCs w:val="22"/>
              </w:rPr>
            </w:pPr>
            <w:r>
              <w:rPr>
                <w:rFonts w:ascii="Calibri" w:hAnsi="Calibri" w:cs="Calibri"/>
                <w:color w:val="000000"/>
                <w:sz w:val="22"/>
                <w:szCs w:val="22"/>
              </w:rPr>
              <w:t>31</w:t>
            </w:r>
          </w:p>
        </w:tc>
        <w:tc>
          <w:tcPr>
            <w:tcW w:w="2842" w:type="dxa"/>
            <w:tcBorders>
              <w:top w:val="nil"/>
              <w:left w:val="nil"/>
              <w:bottom w:val="single" w:sz="4" w:space="0" w:color="auto"/>
              <w:right w:val="single" w:sz="4" w:space="0" w:color="auto"/>
            </w:tcBorders>
            <w:shd w:val="clear" w:color="auto" w:fill="auto"/>
            <w:noWrap/>
            <w:vAlign w:val="center"/>
            <w:hideMark/>
          </w:tcPr>
          <w:p w:rsidR="00806F4B" w:rsidRDefault="00806F4B" w:rsidP="00D6441F">
            <w:pPr>
              <w:rPr>
                <w:rFonts w:ascii="Calibri" w:hAnsi="Calibri" w:cs="Calibri"/>
                <w:b/>
                <w:bCs/>
                <w:color w:val="000000"/>
                <w:sz w:val="22"/>
                <w:szCs w:val="22"/>
              </w:rPr>
            </w:pPr>
            <w:r>
              <w:rPr>
                <w:rFonts w:ascii="Calibri" w:hAnsi="Calibri" w:cs="Calibri"/>
                <w:b/>
                <w:bCs/>
                <w:color w:val="000000"/>
                <w:sz w:val="22"/>
                <w:szCs w:val="22"/>
              </w:rPr>
              <w:t>ATI Impresa Capra spa</w:t>
            </w:r>
          </w:p>
        </w:tc>
        <w:tc>
          <w:tcPr>
            <w:tcW w:w="2551"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Via Levata, 6</w:t>
            </w:r>
          </w:p>
        </w:tc>
        <w:tc>
          <w:tcPr>
            <w:tcW w:w="2126"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 xml:space="preserve">Spinetta </w:t>
            </w:r>
            <w:proofErr w:type="spellStart"/>
            <w:r>
              <w:rPr>
                <w:rFonts w:ascii="Calibri" w:hAnsi="Calibri" w:cs="Calibri"/>
                <w:color w:val="000000"/>
                <w:sz w:val="22"/>
                <w:szCs w:val="22"/>
              </w:rPr>
              <w:t>M.go</w:t>
            </w:r>
            <w:proofErr w:type="spellEnd"/>
            <w:r>
              <w:rPr>
                <w:rFonts w:ascii="Calibri" w:hAnsi="Calibri" w:cs="Calibri"/>
                <w:color w:val="000000"/>
                <w:sz w:val="22"/>
                <w:szCs w:val="22"/>
              </w:rPr>
              <w:t xml:space="preserve"> (AL)</w:t>
            </w:r>
          </w:p>
        </w:tc>
      </w:tr>
      <w:tr w:rsidR="00806F4B" w:rsidTr="00806F4B">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806F4B" w:rsidRDefault="00806F4B" w:rsidP="00D6441F">
            <w:pPr>
              <w:jc w:val="center"/>
              <w:rPr>
                <w:rFonts w:ascii="Calibri" w:hAnsi="Calibri" w:cs="Calibri"/>
                <w:color w:val="000000"/>
                <w:sz w:val="22"/>
                <w:szCs w:val="22"/>
              </w:rPr>
            </w:pPr>
            <w:r>
              <w:rPr>
                <w:rFonts w:ascii="Calibri" w:hAnsi="Calibri" w:cs="Calibri"/>
                <w:color w:val="000000"/>
                <w:sz w:val="22"/>
                <w:szCs w:val="22"/>
              </w:rPr>
              <w:t>32</w:t>
            </w:r>
          </w:p>
        </w:tc>
        <w:tc>
          <w:tcPr>
            <w:tcW w:w="2842" w:type="dxa"/>
            <w:tcBorders>
              <w:top w:val="nil"/>
              <w:left w:val="nil"/>
              <w:bottom w:val="single" w:sz="4" w:space="0" w:color="auto"/>
              <w:right w:val="single" w:sz="4" w:space="0" w:color="auto"/>
            </w:tcBorders>
            <w:shd w:val="clear" w:color="auto" w:fill="auto"/>
            <w:noWrap/>
            <w:vAlign w:val="center"/>
            <w:hideMark/>
          </w:tcPr>
          <w:p w:rsidR="00806F4B" w:rsidRDefault="00806F4B" w:rsidP="00D6441F">
            <w:pPr>
              <w:rPr>
                <w:rFonts w:ascii="Calibri" w:hAnsi="Calibri" w:cs="Calibri"/>
                <w:b/>
                <w:bCs/>
                <w:color w:val="000000"/>
                <w:sz w:val="22"/>
                <w:szCs w:val="22"/>
              </w:rPr>
            </w:pPr>
            <w:r>
              <w:rPr>
                <w:rFonts w:ascii="Calibri" w:hAnsi="Calibri" w:cs="Calibri"/>
                <w:b/>
                <w:bCs/>
                <w:color w:val="000000"/>
                <w:sz w:val="22"/>
                <w:szCs w:val="22"/>
              </w:rPr>
              <w:t>Loris Costruzioni</w:t>
            </w:r>
          </w:p>
        </w:tc>
        <w:tc>
          <w:tcPr>
            <w:tcW w:w="2551"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Via Salara, 40/B</w:t>
            </w:r>
          </w:p>
        </w:tc>
        <w:tc>
          <w:tcPr>
            <w:tcW w:w="2126" w:type="dxa"/>
            <w:tcBorders>
              <w:top w:val="nil"/>
              <w:left w:val="nil"/>
              <w:bottom w:val="single" w:sz="4" w:space="0" w:color="auto"/>
              <w:right w:val="single" w:sz="4" w:space="0" w:color="auto"/>
            </w:tcBorders>
            <w:shd w:val="clear" w:color="auto" w:fill="auto"/>
            <w:noWrap/>
            <w:vAlign w:val="bottom"/>
            <w:hideMark/>
          </w:tcPr>
          <w:p w:rsidR="00806F4B" w:rsidRDefault="00806F4B" w:rsidP="00D6441F">
            <w:pPr>
              <w:rPr>
                <w:rFonts w:ascii="Calibri" w:hAnsi="Calibri" w:cs="Calibri"/>
                <w:color w:val="000000"/>
                <w:sz w:val="22"/>
                <w:szCs w:val="22"/>
              </w:rPr>
            </w:pPr>
            <w:r>
              <w:rPr>
                <w:rFonts w:ascii="Calibri" w:hAnsi="Calibri" w:cs="Calibri"/>
                <w:color w:val="000000"/>
                <w:sz w:val="22"/>
                <w:szCs w:val="22"/>
              </w:rPr>
              <w:t>Basciano (TE)</w:t>
            </w:r>
          </w:p>
        </w:tc>
      </w:tr>
    </w:tbl>
    <w:p w:rsidR="00B25A2C" w:rsidRDefault="00B25A2C" w:rsidP="004D720B">
      <w:pPr>
        <w:jc w:val="both"/>
        <w:rPr>
          <w:rFonts w:ascii="Arial" w:hAnsi="Arial"/>
          <w:sz w:val="20"/>
          <w:szCs w:val="20"/>
        </w:rPr>
      </w:pPr>
    </w:p>
    <w:p w:rsidR="002C4B4A" w:rsidRDefault="002C4B4A" w:rsidP="004D720B">
      <w:pPr>
        <w:jc w:val="both"/>
        <w:rPr>
          <w:rFonts w:ascii="Arial" w:hAnsi="Arial"/>
          <w:sz w:val="20"/>
          <w:szCs w:val="20"/>
        </w:rPr>
      </w:pPr>
      <w:r>
        <w:rPr>
          <w:rFonts w:ascii="Arial" w:hAnsi="Arial"/>
          <w:sz w:val="20"/>
          <w:szCs w:val="20"/>
        </w:rPr>
        <w:t>Dato atto che:</w:t>
      </w:r>
    </w:p>
    <w:p w:rsidR="002C4B4A" w:rsidRPr="00B25A2C" w:rsidRDefault="00B25A2C" w:rsidP="00B25A2C">
      <w:pPr>
        <w:pStyle w:val="Paragrafoelenco"/>
        <w:numPr>
          <w:ilvl w:val="0"/>
          <w:numId w:val="3"/>
        </w:numPr>
        <w:jc w:val="both"/>
        <w:rPr>
          <w:rFonts w:ascii="Arial" w:hAnsi="Arial"/>
          <w:sz w:val="20"/>
          <w:szCs w:val="20"/>
        </w:rPr>
      </w:pPr>
      <w:proofErr w:type="gramStart"/>
      <w:r w:rsidRPr="00B25A2C">
        <w:rPr>
          <w:rFonts w:ascii="Arial" w:hAnsi="Arial"/>
          <w:sz w:val="20"/>
          <w:szCs w:val="20"/>
        </w:rPr>
        <w:t>i</w:t>
      </w:r>
      <w:proofErr w:type="gramEnd"/>
      <w:r w:rsidRPr="00B25A2C">
        <w:rPr>
          <w:rFonts w:ascii="Arial" w:hAnsi="Arial"/>
          <w:sz w:val="20"/>
          <w:szCs w:val="20"/>
        </w:rPr>
        <w:t xml:space="preserve"> candidati corrispondenti ai quindici numeri estratti saranno invitati alla successiva procedura negoziata e il cui nome non sarà reso pubblico fino alla scadenza del termine per la presentazione delle offerte stabilito nella lettera invito;</w:t>
      </w:r>
    </w:p>
    <w:p w:rsidR="00B25A2C" w:rsidRPr="00B25A2C" w:rsidRDefault="00446495" w:rsidP="00B25A2C">
      <w:pPr>
        <w:pStyle w:val="Paragrafoelenco"/>
        <w:numPr>
          <w:ilvl w:val="0"/>
          <w:numId w:val="3"/>
        </w:numPr>
        <w:jc w:val="both"/>
        <w:rPr>
          <w:rFonts w:ascii="Arial" w:hAnsi="Arial"/>
          <w:sz w:val="20"/>
          <w:szCs w:val="20"/>
        </w:rPr>
      </w:pPr>
      <w:proofErr w:type="gramStart"/>
      <w:r>
        <w:rPr>
          <w:rFonts w:ascii="Arial" w:hAnsi="Arial"/>
          <w:sz w:val="20"/>
          <w:szCs w:val="20"/>
        </w:rPr>
        <w:t>i</w:t>
      </w:r>
      <w:proofErr w:type="gramEnd"/>
      <w:r w:rsidR="00806F4B">
        <w:rPr>
          <w:rFonts w:ascii="Arial" w:hAnsi="Arial"/>
          <w:sz w:val="20"/>
          <w:szCs w:val="20"/>
        </w:rPr>
        <w:t xml:space="preserve"> nominativi dei</w:t>
      </w:r>
      <w:r>
        <w:rPr>
          <w:rFonts w:ascii="Arial" w:hAnsi="Arial"/>
          <w:sz w:val="20"/>
          <w:szCs w:val="20"/>
        </w:rPr>
        <w:t xml:space="preserve"> candidati</w:t>
      </w:r>
      <w:r w:rsidR="008A6E02">
        <w:rPr>
          <w:rFonts w:ascii="Arial" w:hAnsi="Arial"/>
          <w:sz w:val="20"/>
          <w:szCs w:val="20"/>
        </w:rPr>
        <w:t xml:space="preserve"> non sorteggiati verranno</w:t>
      </w:r>
      <w:r w:rsidR="00806F4B">
        <w:rPr>
          <w:rFonts w:ascii="Arial" w:hAnsi="Arial"/>
          <w:sz w:val="20"/>
          <w:szCs w:val="20"/>
        </w:rPr>
        <w:t xml:space="preserve"> resi noti mediante pubblicazione di elenco</w:t>
      </w:r>
      <w:r w:rsidR="00806F4B" w:rsidRPr="00806F4B">
        <w:rPr>
          <w:rFonts w:ascii="Arial" w:hAnsi="Arial"/>
          <w:sz w:val="20"/>
          <w:szCs w:val="20"/>
        </w:rPr>
        <w:t xml:space="preserve"> </w:t>
      </w:r>
      <w:r w:rsidR="00806F4B" w:rsidRPr="004D720B">
        <w:rPr>
          <w:rFonts w:ascii="Arial" w:hAnsi="Arial"/>
          <w:sz w:val="20"/>
          <w:szCs w:val="20"/>
        </w:rPr>
        <w:t>sul sito internet aziendale (Amministrazione Trasparente – sezione Bandi e Concorsi</w:t>
      </w:r>
      <w:r w:rsidR="00806F4B">
        <w:rPr>
          <w:rFonts w:ascii="Arial" w:hAnsi="Arial"/>
          <w:sz w:val="20"/>
          <w:szCs w:val="20"/>
        </w:rPr>
        <w:t>).</w:t>
      </w:r>
    </w:p>
    <w:p w:rsidR="00B25A2C" w:rsidRDefault="00806F4B" w:rsidP="004D720B">
      <w:pPr>
        <w:jc w:val="both"/>
        <w:rPr>
          <w:rFonts w:ascii="Arial" w:hAnsi="Arial"/>
          <w:sz w:val="20"/>
          <w:szCs w:val="20"/>
        </w:rPr>
      </w:pPr>
      <w:r>
        <w:rPr>
          <w:rFonts w:ascii="Arial" w:hAnsi="Arial"/>
          <w:sz w:val="20"/>
          <w:szCs w:val="20"/>
        </w:rPr>
        <w:t>Alle ore 11:30</w:t>
      </w:r>
      <w:r w:rsidR="00B25A2C">
        <w:rPr>
          <w:rFonts w:ascii="Arial" w:hAnsi="Arial"/>
          <w:sz w:val="20"/>
          <w:szCs w:val="20"/>
        </w:rPr>
        <w:t xml:space="preserve"> il RUP dichiara chiusa la seduta.</w:t>
      </w:r>
    </w:p>
    <w:p w:rsidR="00B25A2C" w:rsidRDefault="00B25A2C" w:rsidP="004D720B">
      <w:pPr>
        <w:jc w:val="both"/>
        <w:rPr>
          <w:rFonts w:ascii="Arial" w:hAnsi="Arial"/>
          <w:sz w:val="20"/>
          <w:szCs w:val="20"/>
        </w:rPr>
      </w:pPr>
      <w:r>
        <w:rPr>
          <w:rFonts w:ascii="Arial" w:hAnsi="Arial"/>
          <w:sz w:val="20"/>
          <w:szCs w:val="20"/>
        </w:rPr>
        <w:t>Letto, confermato e sottoscritto.</w:t>
      </w:r>
    </w:p>
    <w:p w:rsidR="00B25A2C" w:rsidRDefault="00B25A2C" w:rsidP="004D720B">
      <w:pPr>
        <w:jc w:val="both"/>
        <w:rPr>
          <w:rFonts w:ascii="Arial" w:hAnsi="Arial"/>
          <w:sz w:val="20"/>
          <w:szCs w:val="20"/>
        </w:rPr>
      </w:pPr>
      <w:r>
        <w:rPr>
          <w:rFonts w:ascii="Arial" w:hAnsi="Arial"/>
          <w:sz w:val="20"/>
          <w:szCs w:val="20"/>
        </w:rPr>
        <w:t>Il RUP</w:t>
      </w:r>
    </w:p>
    <w:p w:rsidR="00B25A2C" w:rsidRDefault="00B25A2C" w:rsidP="004D720B">
      <w:pPr>
        <w:jc w:val="both"/>
        <w:rPr>
          <w:rFonts w:ascii="Arial" w:hAnsi="Arial"/>
          <w:sz w:val="20"/>
          <w:szCs w:val="20"/>
        </w:rPr>
      </w:pPr>
      <w:r>
        <w:rPr>
          <w:rFonts w:ascii="Arial" w:hAnsi="Arial"/>
          <w:sz w:val="20"/>
          <w:szCs w:val="20"/>
        </w:rPr>
        <w:t>f.to Geom. Alda Claudia Leonardi</w:t>
      </w:r>
    </w:p>
    <w:p w:rsidR="00B25A2C" w:rsidRDefault="00B25A2C" w:rsidP="004D720B">
      <w:pPr>
        <w:jc w:val="both"/>
        <w:rPr>
          <w:rFonts w:ascii="Arial" w:hAnsi="Arial"/>
          <w:sz w:val="20"/>
          <w:szCs w:val="20"/>
        </w:rPr>
      </w:pPr>
      <w:r>
        <w:rPr>
          <w:rFonts w:ascii="Arial" w:hAnsi="Arial"/>
          <w:sz w:val="20"/>
          <w:szCs w:val="20"/>
        </w:rPr>
        <w:t>I TESTIMONI</w:t>
      </w:r>
    </w:p>
    <w:p w:rsidR="00B25A2C" w:rsidRDefault="00B25A2C" w:rsidP="004D720B">
      <w:pPr>
        <w:jc w:val="both"/>
        <w:rPr>
          <w:rFonts w:ascii="Arial" w:hAnsi="Arial"/>
          <w:sz w:val="20"/>
          <w:szCs w:val="20"/>
        </w:rPr>
      </w:pPr>
      <w:r>
        <w:rPr>
          <w:rFonts w:ascii="Arial" w:hAnsi="Arial"/>
          <w:sz w:val="20"/>
          <w:szCs w:val="20"/>
        </w:rPr>
        <w:t>f.to Dr. Fausto Pizzi</w:t>
      </w:r>
    </w:p>
    <w:p w:rsidR="00B25A2C" w:rsidRDefault="00B25A2C" w:rsidP="004D720B">
      <w:pPr>
        <w:jc w:val="both"/>
        <w:rPr>
          <w:rFonts w:ascii="Arial" w:hAnsi="Arial"/>
          <w:sz w:val="20"/>
          <w:szCs w:val="20"/>
        </w:rPr>
      </w:pPr>
      <w:r>
        <w:rPr>
          <w:rFonts w:ascii="Arial" w:hAnsi="Arial"/>
          <w:sz w:val="20"/>
          <w:szCs w:val="20"/>
        </w:rPr>
        <w:t>f.to Sig.ra Claudia Pasotti</w:t>
      </w:r>
    </w:p>
    <w:p w:rsidR="004D720B" w:rsidRDefault="004D720B" w:rsidP="00917B36">
      <w:pPr>
        <w:jc w:val="both"/>
        <w:rPr>
          <w:rFonts w:ascii="Arial" w:hAnsi="Arial"/>
          <w:sz w:val="20"/>
          <w:szCs w:val="20"/>
        </w:rPr>
      </w:pPr>
    </w:p>
    <w:p w:rsidR="0001150F" w:rsidRDefault="0001150F" w:rsidP="00917B36">
      <w:pPr>
        <w:jc w:val="both"/>
        <w:rPr>
          <w:rFonts w:ascii="Arial" w:hAnsi="Arial"/>
          <w:sz w:val="20"/>
          <w:szCs w:val="20"/>
        </w:rPr>
      </w:pPr>
    </w:p>
    <w:p w:rsidR="00EC021F" w:rsidRDefault="00EC021F" w:rsidP="00917B36">
      <w:pPr>
        <w:jc w:val="both"/>
        <w:rPr>
          <w:rFonts w:ascii="Arial" w:hAnsi="Arial"/>
          <w:sz w:val="20"/>
          <w:szCs w:val="20"/>
        </w:rPr>
      </w:pPr>
      <w:r>
        <w:rPr>
          <w:rFonts w:ascii="Arial" w:hAnsi="Arial"/>
          <w:sz w:val="20"/>
          <w:szCs w:val="20"/>
        </w:rPr>
        <w:t xml:space="preserve"> </w:t>
      </w:r>
      <w:bookmarkStart w:id="0" w:name="_GoBack"/>
      <w:bookmarkEnd w:id="0"/>
    </w:p>
    <w:sectPr w:rsidR="00EC021F" w:rsidSect="008D68E2">
      <w:headerReference w:type="default" r:id="rId7"/>
      <w:footerReference w:type="default" r:id="rId8"/>
      <w:pgSz w:w="11906" w:h="16838"/>
      <w:pgMar w:top="1440" w:right="1080" w:bottom="2336" w:left="1080" w:header="709" w:footer="8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8F3" w:rsidRDefault="001B18F3">
      <w:r>
        <w:separator/>
      </w:r>
    </w:p>
  </w:endnote>
  <w:endnote w:type="continuationSeparator" w:id="0">
    <w:p w:rsidR="001B18F3" w:rsidRDefault="001B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380" w:rsidRPr="003B6714" w:rsidRDefault="003B6714" w:rsidP="00C23C39">
    <w:pPr>
      <w:pStyle w:val="Testofumetto"/>
      <w:rPr>
        <w:rFonts w:ascii="Arial" w:hAnsi="Arial" w:cs="Arial"/>
        <w:b/>
        <w:sz w:val="18"/>
        <w:szCs w:val="18"/>
      </w:rPr>
    </w:pPr>
    <w:r>
      <w:rPr>
        <w:rFonts w:ascii="Arial" w:hAnsi="Arial" w:cs="Arial"/>
        <w:b/>
        <w:sz w:val="18"/>
        <w:szCs w:val="18"/>
      </w:rPr>
      <w:t>S.C. Tecnico Tecnologie Biomediche ICT – Settore Tecnico</w:t>
    </w:r>
  </w:p>
  <w:p w:rsidR="00C23C39" w:rsidRPr="003B6714" w:rsidRDefault="003B6714" w:rsidP="00C23C39">
    <w:pPr>
      <w:pStyle w:val="Testofumetto"/>
      <w:rPr>
        <w:rFonts w:ascii="Arial" w:hAnsi="Arial" w:cs="Arial"/>
        <w:i/>
        <w:sz w:val="18"/>
        <w:szCs w:val="18"/>
      </w:rPr>
    </w:pPr>
    <w:r w:rsidRPr="003B6714">
      <w:rPr>
        <w:rFonts w:ascii="Arial" w:hAnsi="Arial" w:cs="Arial"/>
        <w:i/>
        <w:sz w:val="18"/>
        <w:szCs w:val="18"/>
      </w:rPr>
      <w:t xml:space="preserve">Sede di Alessandria </w:t>
    </w:r>
    <w:proofErr w:type="spellStart"/>
    <w:r w:rsidR="007F7380" w:rsidRPr="003B6714">
      <w:rPr>
        <w:rFonts w:ascii="Arial" w:hAnsi="Arial" w:cs="Arial"/>
        <w:i/>
        <w:sz w:val="18"/>
        <w:szCs w:val="18"/>
      </w:rPr>
      <w:t>T</w:t>
    </w:r>
    <w:r w:rsidR="00C23C39" w:rsidRPr="003B6714">
      <w:rPr>
        <w:rFonts w:ascii="Arial" w:hAnsi="Arial" w:cs="Arial"/>
        <w:i/>
        <w:sz w:val="18"/>
        <w:szCs w:val="18"/>
      </w:rPr>
      <w:t>el</w:t>
    </w:r>
    <w:proofErr w:type="spellEnd"/>
    <w:r w:rsidR="007F7380" w:rsidRPr="003B6714">
      <w:rPr>
        <w:rFonts w:ascii="Arial" w:hAnsi="Arial" w:cs="Arial"/>
        <w:i/>
        <w:sz w:val="18"/>
        <w:szCs w:val="18"/>
      </w:rPr>
      <w:t>: 0131.306955 fax 0131.307829</w:t>
    </w:r>
  </w:p>
  <w:p w:rsidR="00233162" w:rsidRPr="003B6714" w:rsidRDefault="00C23C39" w:rsidP="00C23C39">
    <w:pPr>
      <w:rPr>
        <w:rFonts w:ascii="Arial" w:hAnsi="Arial" w:cs="Arial"/>
        <w:i/>
        <w:sz w:val="18"/>
        <w:szCs w:val="18"/>
      </w:rPr>
    </w:pPr>
    <w:proofErr w:type="gramStart"/>
    <w:r w:rsidRPr="003B6714">
      <w:rPr>
        <w:rFonts w:ascii="Arial" w:hAnsi="Arial" w:cs="Arial"/>
        <w:i/>
        <w:sz w:val="18"/>
        <w:szCs w:val="18"/>
      </w:rPr>
      <w:t>e-mail</w:t>
    </w:r>
    <w:proofErr w:type="gramEnd"/>
    <w:r w:rsidRPr="003B6714">
      <w:rPr>
        <w:rFonts w:ascii="Arial" w:hAnsi="Arial" w:cs="Arial"/>
        <w:i/>
        <w:sz w:val="18"/>
        <w:szCs w:val="18"/>
      </w:rPr>
      <w:t xml:space="preserve">: </w:t>
    </w:r>
    <w:hyperlink r:id="rId1" w:history="1">
      <w:r w:rsidR="007F7380" w:rsidRPr="003B6714">
        <w:rPr>
          <w:rStyle w:val="Collegamentoipertestuale"/>
          <w:rFonts w:ascii="Arial" w:hAnsi="Arial" w:cs="Arial"/>
          <w:i/>
          <w:sz w:val="18"/>
          <w:szCs w:val="18"/>
        </w:rPr>
        <w:t>fpizzi@aslal.it</w:t>
      </w:r>
    </w:hyperlink>
    <w:r w:rsidR="007F7380" w:rsidRPr="003B6714">
      <w:rPr>
        <w:rFonts w:ascii="Arial" w:hAnsi="Arial" w:cs="Arial"/>
        <w:i/>
        <w:sz w:val="18"/>
        <w:szCs w:val="18"/>
      </w:rPr>
      <w:t xml:space="preserve"> </w:t>
    </w:r>
    <w:r w:rsidR="003B6714" w:rsidRPr="003B6714">
      <w:rPr>
        <w:rFonts w:ascii="Arial" w:hAnsi="Arial" w:cs="Arial"/>
        <w:i/>
        <w:sz w:val="18"/>
        <w:szCs w:val="18"/>
      </w:rPr>
      <w:t>PEC ufficiotecnico@pec.aslal.it</w:t>
    </w:r>
  </w:p>
  <w:p w:rsidR="008D68E2" w:rsidRDefault="003B6714" w:rsidP="008D68E2">
    <w:pPr>
      <w:widowControl w:val="0"/>
    </w:pPr>
    <w:proofErr w:type="gramStart"/>
    <w:r>
      <w:rPr>
        <w:rFonts w:ascii="Arial" w:hAnsi="Arial" w:cs="Arial"/>
        <w:i/>
        <w:sz w:val="18"/>
        <w:szCs w:val="18"/>
      </w:rPr>
      <w:t>sito</w:t>
    </w:r>
    <w:proofErr w:type="gramEnd"/>
    <w:r>
      <w:rPr>
        <w:rFonts w:ascii="Arial" w:hAnsi="Arial" w:cs="Arial"/>
        <w:i/>
        <w:sz w:val="18"/>
        <w:szCs w:val="18"/>
      </w:rPr>
      <w:t xml:space="preserve"> dell’Azienda: </w:t>
    </w:r>
    <w:r w:rsidR="008D68E2">
      <w:rPr>
        <w:rFonts w:ascii="Arial" w:hAnsi="Arial" w:cs="Arial"/>
        <w:i/>
        <w:sz w:val="18"/>
        <w:szCs w:val="18"/>
      </w:rPr>
      <w:t>www.aslal.it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8F3" w:rsidRDefault="001B18F3">
      <w:r>
        <w:separator/>
      </w:r>
    </w:p>
  </w:footnote>
  <w:footnote w:type="continuationSeparator" w:id="0">
    <w:p w:rsidR="001B18F3" w:rsidRDefault="001B1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8" w:type="dxa"/>
      <w:tblBorders>
        <w:bottom w:val="single" w:sz="4" w:space="0" w:color="C00000"/>
      </w:tblBorders>
      <w:tblLayout w:type="fixed"/>
      <w:tblCellMar>
        <w:left w:w="70" w:type="dxa"/>
        <w:right w:w="70" w:type="dxa"/>
      </w:tblCellMar>
      <w:tblLook w:val="0000" w:firstRow="0" w:lastRow="0" w:firstColumn="0" w:lastColumn="0" w:noHBand="0" w:noVBand="0"/>
    </w:tblPr>
    <w:tblGrid>
      <w:gridCol w:w="5209"/>
      <w:gridCol w:w="5209"/>
    </w:tblGrid>
    <w:tr w:rsidR="00233162">
      <w:trPr>
        <w:cantSplit/>
        <w:trHeight w:val="508"/>
      </w:trPr>
      <w:tc>
        <w:tcPr>
          <w:tcW w:w="5209" w:type="dxa"/>
          <w:vMerge w:val="restart"/>
        </w:tcPr>
        <w:p w:rsidR="00233162" w:rsidRDefault="00736B23">
          <w:pPr>
            <w:pStyle w:val="Intestazione"/>
            <w:tabs>
              <w:tab w:val="clear" w:pos="4819"/>
              <w:tab w:val="clear" w:pos="9638"/>
              <w:tab w:val="left" w:pos="4295"/>
            </w:tabs>
            <w:rPr>
              <w:rFonts w:ascii="Arial" w:hAnsi="Arial" w:cs="Arial"/>
              <w:sz w:val="18"/>
              <w:szCs w:val="18"/>
            </w:rPr>
          </w:pPr>
          <w:r>
            <w:rPr>
              <w:rFonts w:ascii="Arial" w:hAnsi="Arial" w:cs="Arial"/>
              <w:noProof/>
              <w:sz w:val="18"/>
              <w:szCs w:val="18"/>
            </w:rPr>
            <w:drawing>
              <wp:inline distT="0" distB="0" distL="0" distR="0">
                <wp:extent cx="1112520" cy="792480"/>
                <wp:effectExtent l="0" t="0" r="0" b="7620"/>
                <wp:docPr id="1" name="Immagine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792480"/>
                        </a:xfrm>
                        <a:prstGeom prst="rect">
                          <a:avLst/>
                        </a:prstGeom>
                        <a:noFill/>
                        <a:ln>
                          <a:noFill/>
                        </a:ln>
                      </pic:spPr>
                    </pic:pic>
                  </a:graphicData>
                </a:graphic>
              </wp:inline>
            </w:drawing>
          </w:r>
        </w:p>
      </w:tc>
      <w:tc>
        <w:tcPr>
          <w:tcW w:w="5209" w:type="dxa"/>
          <w:vMerge w:val="restart"/>
        </w:tcPr>
        <w:p w:rsidR="00233162" w:rsidRDefault="00233162" w:rsidP="003B2AB6">
          <w:pPr>
            <w:jc w:val="right"/>
            <w:rPr>
              <w:rFonts w:ascii="Arial" w:hAnsi="Arial" w:cs="Arial"/>
              <w:i/>
              <w:sz w:val="16"/>
              <w:szCs w:val="16"/>
            </w:rPr>
          </w:pPr>
        </w:p>
        <w:p w:rsidR="00233162" w:rsidRDefault="00233162" w:rsidP="003B2AB6">
          <w:pPr>
            <w:jc w:val="right"/>
            <w:rPr>
              <w:rFonts w:ascii="Arial" w:hAnsi="Arial" w:cs="Arial"/>
              <w:i/>
              <w:sz w:val="14"/>
              <w:szCs w:val="14"/>
            </w:rPr>
          </w:pPr>
        </w:p>
        <w:p w:rsidR="00233162" w:rsidRDefault="00233162" w:rsidP="003B2AB6">
          <w:pPr>
            <w:pStyle w:val="Intestazione"/>
            <w:jc w:val="right"/>
            <w:rPr>
              <w:rFonts w:ascii="Arial" w:hAnsi="Arial" w:cs="Arial"/>
              <w:sz w:val="28"/>
              <w:szCs w:val="28"/>
            </w:rPr>
          </w:pPr>
          <w:r>
            <w:rPr>
              <w:rFonts w:ascii="Arial" w:hAnsi="Arial" w:cs="Arial"/>
              <w:i/>
              <w:sz w:val="18"/>
              <w:szCs w:val="18"/>
            </w:rPr>
            <w:t xml:space="preserve">Sede </w:t>
          </w:r>
          <w:proofErr w:type="gramStart"/>
          <w:r>
            <w:rPr>
              <w:rFonts w:ascii="Arial" w:hAnsi="Arial" w:cs="Arial"/>
              <w:i/>
              <w:sz w:val="18"/>
              <w:szCs w:val="18"/>
            </w:rPr>
            <w:t xml:space="preserve">legale: </w:t>
          </w:r>
          <w:r w:rsidR="003B2AB6">
            <w:rPr>
              <w:rFonts w:ascii="Arial" w:hAnsi="Arial" w:cs="Arial"/>
              <w:i/>
              <w:sz w:val="18"/>
              <w:szCs w:val="18"/>
            </w:rPr>
            <w:t xml:space="preserve"> </w:t>
          </w:r>
          <w:r w:rsidR="0020344B">
            <w:rPr>
              <w:rFonts w:ascii="Arial" w:hAnsi="Arial" w:cs="Arial"/>
              <w:i/>
              <w:sz w:val="18"/>
              <w:szCs w:val="18"/>
            </w:rPr>
            <w:t>via</w:t>
          </w:r>
          <w:proofErr w:type="gramEnd"/>
          <w:r w:rsidR="0020344B">
            <w:rPr>
              <w:rFonts w:ascii="Arial" w:hAnsi="Arial" w:cs="Arial"/>
              <w:i/>
              <w:sz w:val="18"/>
              <w:szCs w:val="18"/>
            </w:rPr>
            <w:t xml:space="preserve"> Venezia, 6</w:t>
          </w:r>
        </w:p>
        <w:p w:rsidR="00233162" w:rsidRDefault="00233162" w:rsidP="003B2AB6">
          <w:pPr>
            <w:jc w:val="right"/>
            <w:rPr>
              <w:rFonts w:ascii="Arial" w:hAnsi="Arial" w:cs="Arial"/>
              <w:i/>
              <w:sz w:val="18"/>
              <w:szCs w:val="18"/>
            </w:rPr>
          </w:pPr>
          <w:r>
            <w:rPr>
              <w:rFonts w:ascii="Arial" w:hAnsi="Arial" w:cs="Arial"/>
              <w:i/>
              <w:sz w:val="18"/>
              <w:szCs w:val="18"/>
            </w:rPr>
            <w:t xml:space="preserve"> </w:t>
          </w:r>
          <w:r w:rsidR="0020344B">
            <w:rPr>
              <w:rFonts w:ascii="Arial" w:hAnsi="Arial" w:cs="Arial"/>
              <w:i/>
              <w:sz w:val="18"/>
              <w:szCs w:val="18"/>
            </w:rPr>
            <w:t>15121 Alessandria</w:t>
          </w:r>
        </w:p>
        <w:p w:rsidR="00233162" w:rsidRDefault="00233162" w:rsidP="003B2AB6">
          <w:pPr>
            <w:jc w:val="right"/>
            <w:rPr>
              <w:rFonts w:ascii="Arial" w:hAnsi="Arial" w:cs="Arial"/>
            </w:rPr>
          </w:pPr>
          <w:r>
            <w:rPr>
              <w:rFonts w:ascii="Arial" w:hAnsi="Arial" w:cs="Arial"/>
              <w:i/>
              <w:sz w:val="18"/>
              <w:szCs w:val="18"/>
            </w:rPr>
            <w:t xml:space="preserve">Partita IVA/Codice </w:t>
          </w:r>
          <w:proofErr w:type="gramStart"/>
          <w:r>
            <w:rPr>
              <w:rFonts w:ascii="Arial" w:hAnsi="Arial" w:cs="Arial"/>
              <w:i/>
              <w:sz w:val="18"/>
              <w:szCs w:val="18"/>
            </w:rPr>
            <w:t>Fiscale  n.</w:t>
          </w:r>
          <w:proofErr w:type="gramEnd"/>
          <w:r>
            <w:rPr>
              <w:rFonts w:ascii="Arial" w:hAnsi="Arial" w:cs="Arial"/>
              <w:i/>
              <w:sz w:val="18"/>
              <w:szCs w:val="18"/>
            </w:rPr>
            <w:t xml:space="preserve"> 02190140067</w:t>
          </w:r>
        </w:p>
      </w:tc>
    </w:tr>
    <w:tr w:rsidR="00233162">
      <w:trPr>
        <w:cantSplit/>
        <w:trHeight w:val="425"/>
      </w:trPr>
      <w:tc>
        <w:tcPr>
          <w:tcW w:w="5209" w:type="dxa"/>
          <w:vMerge/>
        </w:tcPr>
        <w:p w:rsidR="00233162" w:rsidRDefault="00233162"/>
      </w:tc>
      <w:tc>
        <w:tcPr>
          <w:tcW w:w="5209" w:type="dxa"/>
          <w:vMerge/>
        </w:tcPr>
        <w:p w:rsidR="00233162" w:rsidRDefault="00233162"/>
      </w:tc>
    </w:tr>
    <w:tr w:rsidR="00233162">
      <w:trPr>
        <w:cantSplit/>
        <w:trHeight w:val="352"/>
      </w:trPr>
      <w:tc>
        <w:tcPr>
          <w:tcW w:w="5209" w:type="dxa"/>
          <w:vMerge/>
        </w:tcPr>
        <w:p w:rsidR="00233162" w:rsidRDefault="00233162"/>
      </w:tc>
      <w:tc>
        <w:tcPr>
          <w:tcW w:w="5209" w:type="dxa"/>
          <w:vMerge/>
        </w:tcPr>
        <w:p w:rsidR="00233162" w:rsidRDefault="00233162"/>
      </w:tc>
    </w:tr>
  </w:tbl>
  <w:p w:rsidR="00233162" w:rsidRDefault="00233162">
    <w:pPr>
      <w:ind w:right="-82"/>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15DF6"/>
    <w:multiLevelType w:val="hybridMultilevel"/>
    <w:tmpl w:val="CACEF0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E676A4A"/>
    <w:multiLevelType w:val="hybridMultilevel"/>
    <w:tmpl w:val="D0D4F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8F13E89"/>
    <w:multiLevelType w:val="hybridMultilevel"/>
    <w:tmpl w:val="FC3C279A"/>
    <w:lvl w:ilvl="0" w:tplc="9BDE25A8">
      <w:start w:val="1"/>
      <w:numFmt w:val="lowerLetter"/>
      <w:lvlText w:val="%1)"/>
      <w:lvlJc w:val="left"/>
      <w:pPr>
        <w:tabs>
          <w:tab w:val="num" w:pos="780"/>
        </w:tabs>
        <w:ind w:left="780" w:hanging="4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DD"/>
    <w:rsid w:val="0001150F"/>
    <w:rsid w:val="000723FE"/>
    <w:rsid w:val="001005FF"/>
    <w:rsid w:val="001563DD"/>
    <w:rsid w:val="00183D2B"/>
    <w:rsid w:val="001B18F3"/>
    <w:rsid w:val="001C25F9"/>
    <w:rsid w:val="0020344B"/>
    <w:rsid w:val="00204D62"/>
    <w:rsid w:val="00217962"/>
    <w:rsid w:val="00233162"/>
    <w:rsid w:val="002C4B4A"/>
    <w:rsid w:val="002F1C6A"/>
    <w:rsid w:val="002F33D9"/>
    <w:rsid w:val="003A04FF"/>
    <w:rsid w:val="003A1421"/>
    <w:rsid w:val="003B2AB6"/>
    <w:rsid w:val="003B6714"/>
    <w:rsid w:val="00446495"/>
    <w:rsid w:val="004A4BD3"/>
    <w:rsid w:val="004D720B"/>
    <w:rsid w:val="005242B5"/>
    <w:rsid w:val="00554892"/>
    <w:rsid w:val="006D15DD"/>
    <w:rsid w:val="00736B23"/>
    <w:rsid w:val="007A7912"/>
    <w:rsid w:val="007F7380"/>
    <w:rsid w:val="00806F4B"/>
    <w:rsid w:val="00812152"/>
    <w:rsid w:val="008533F4"/>
    <w:rsid w:val="008A5C54"/>
    <w:rsid w:val="008A6E02"/>
    <w:rsid w:val="008D68E2"/>
    <w:rsid w:val="008D774F"/>
    <w:rsid w:val="009022AA"/>
    <w:rsid w:val="00917B36"/>
    <w:rsid w:val="0094125C"/>
    <w:rsid w:val="00993BF7"/>
    <w:rsid w:val="009A10F5"/>
    <w:rsid w:val="00A9020E"/>
    <w:rsid w:val="00B17C4B"/>
    <w:rsid w:val="00B20EDA"/>
    <w:rsid w:val="00B25A2C"/>
    <w:rsid w:val="00B37EE1"/>
    <w:rsid w:val="00B86A73"/>
    <w:rsid w:val="00B9687A"/>
    <w:rsid w:val="00C23C39"/>
    <w:rsid w:val="00C275F9"/>
    <w:rsid w:val="00C30F83"/>
    <w:rsid w:val="00C40949"/>
    <w:rsid w:val="00CB4946"/>
    <w:rsid w:val="00D1728E"/>
    <w:rsid w:val="00D53D13"/>
    <w:rsid w:val="00D7014C"/>
    <w:rsid w:val="00D76D79"/>
    <w:rsid w:val="00D96F36"/>
    <w:rsid w:val="00DB0A87"/>
    <w:rsid w:val="00E22A51"/>
    <w:rsid w:val="00E2665A"/>
    <w:rsid w:val="00E62E5E"/>
    <w:rsid w:val="00E74156"/>
    <w:rsid w:val="00EA3810"/>
    <w:rsid w:val="00EA4B55"/>
    <w:rsid w:val="00EC021F"/>
    <w:rsid w:val="00FA6959"/>
    <w:rsid w:val="00FC41DB"/>
    <w:rsid w:val="00FF4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0626D76-0487-44CA-80A5-C3A78465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ind w:right="-82"/>
      <w:jc w:val="center"/>
      <w:outlineLvl w:val="0"/>
    </w:pPr>
    <w:rPr>
      <w:rFonts w:ascii="Arial" w:hAnsi="Arial" w:cs="Arial"/>
      <w:b/>
      <w:bCs/>
      <w:sz w:val="20"/>
    </w:rPr>
  </w:style>
  <w:style w:type="paragraph" w:styleId="Titolo3">
    <w:name w:val="heading 3"/>
    <w:basedOn w:val="Normale"/>
    <w:next w:val="Normale"/>
    <w:qFormat/>
    <w:pPr>
      <w:keepNext/>
      <w:outlineLvl w:val="2"/>
    </w:pPr>
    <w:rPr>
      <w:i/>
      <w:iCs/>
      <w:sz w:val="18"/>
    </w:rPr>
  </w:style>
  <w:style w:type="paragraph" w:styleId="Titolo9">
    <w:name w:val="heading 9"/>
    <w:basedOn w:val="Normale"/>
    <w:next w:val="Normale"/>
    <w:qFormat/>
    <w:pPr>
      <w:keepNext/>
      <w:ind w:left="4956" w:firstLine="708"/>
      <w:outlineLvl w:val="8"/>
    </w:pPr>
    <w:rPr>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Carattere"/>
    <w:basedOn w:val="Normale"/>
    <w:link w:val="IntestazioneCarattere"/>
    <w:pPr>
      <w:tabs>
        <w:tab w:val="center" w:pos="4819"/>
        <w:tab w:val="right" w:pos="9638"/>
      </w:tabs>
    </w:pPr>
  </w:style>
  <w:style w:type="paragraph" w:styleId="Testofumetto">
    <w:name w:val="Balloon Text"/>
    <w:basedOn w:val="Normale"/>
    <w:semiHidden/>
    <w:rPr>
      <w:rFonts w:ascii="Tahoma" w:hAnsi="Tahoma" w:cs="Tahoma"/>
      <w:sz w:val="16"/>
      <w:szCs w:val="16"/>
    </w:rPr>
  </w:style>
  <w:style w:type="character" w:styleId="Collegamentoipertestuale">
    <w:name w:val="Hyperlink"/>
    <w:rPr>
      <w:color w:val="0000FF"/>
      <w:u w:val="single"/>
    </w:rPr>
  </w:style>
  <w:style w:type="paragraph" w:styleId="Pidipagina">
    <w:name w:val="footer"/>
    <w:basedOn w:val="Normale"/>
    <w:unhideWhenUsed/>
    <w:pPr>
      <w:tabs>
        <w:tab w:val="center" w:pos="4819"/>
        <w:tab w:val="right" w:pos="9638"/>
      </w:tabs>
    </w:pPr>
  </w:style>
  <w:style w:type="character" w:customStyle="1" w:styleId="Carattere2">
    <w:name w:val="Carattere2"/>
    <w:rPr>
      <w:sz w:val="24"/>
      <w:szCs w:val="24"/>
    </w:rPr>
  </w:style>
  <w:style w:type="character" w:customStyle="1" w:styleId="Carattere1">
    <w:name w:val="Carattere1"/>
    <w:rPr>
      <w:sz w:val="24"/>
      <w:szCs w:val="24"/>
    </w:rPr>
  </w:style>
  <w:style w:type="character" w:customStyle="1" w:styleId="IntestazioneCarattere">
    <w:name w:val="Intestazione Carattere"/>
    <w:aliases w:val="Carattere Carattere"/>
    <w:link w:val="Intestazione"/>
    <w:locked/>
    <w:rsid w:val="00B17C4B"/>
    <w:rPr>
      <w:sz w:val="24"/>
      <w:szCs w:val="24"/>
      <w:lang w:val="it-IT" w:eastAsia="it-IT" w:bidi="ar-SA"/>
    </w:rPr>
  </w:style>
  <w:style w:type="table" w:styleId="Grigliatabella">
    <w:name w:val="Table Grid"/>
    <w:basedOn w:val="Tabellanormale"/>
    <w:rsid w:val="002179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rsid w:val="00917B36"/>
    <w:rPr>
      <w:sz w:val="20"/>
      <w:szCs w:val="20"/>
    </w:rPr>
  </w:style>
  <w:style w:type="character" w:customStyle="1" w:styleId="TestonotaapidipaginaCarattere">
    <w:name w:val="Testo nota a piè di pagina Carattere"/>
    <w:basedOn w:val="Carpredefinitoparagrafo"/>
    <w:link w:val="Testonotaapidipagina"/>
    <w:rsid w:val="00917B36"/>
  </w:style>
  <w:style w:type="paragraph" w:styleId="Paragrafoelenco">
    <w:name w:val="List Paragraph"/>
    <w:basedOn w:val="Normale"/>
    <w:uiPriority w:val="34"/>
    <w:qFormat/>
    <w:rsid w:val="004D7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832188">
      <w:bodyDiv w:val="1"/>
      <w:marLeft w:val="0"/>
      <w:marRight w:val="0"/>
      <w:marTop w:val="0"/>
      <w:marBottom w:val="0"/>
      <w:divBdr>
        <w:top w:val="none" w:sz="0" w:space="0" w:color="auto"/>
        <w:left w:val="none" w:sz="0" w:space="0" w:color="auto"/>
        <w:bottom w:val="none" w:sz="0" w:space="0" w:color="auto"/>
        <w:right w:val="none" w:sz="0" w:space="0" w:color="auto"/>
      </w:divBdr>
    </w:div>
    <w:div w:id="165383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pizzi@asla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873</Words>
  <Characters>4980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5842</CharactersWithSpaces>
  <SharedDoc>false</SharedDoc>
  <HLinks>
    <vt:vector size="6" baseType="variant">
      <vt:variant>
        <vt:i4>2031649</vt:i4>
      </vt:variant>
      <vt:variant>
        <vt:i4>0</vt:i4>
      </vt:variant>
      <vt:variant>
        <vt:i4>0</vt:i4>
      </vt:variant>
      <vt:variant>
        <vt:i4>5</vt:i4>
      </vt:variant>
      <vt:variant>
        <vt:lpwstr>mailto:fpizzi@aslal.it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Veronese</dc:creator>
  <cp:keywords/>
  <cp:lastModifiedBy>PIZZI Fausto</cp:lastModifiedBy>
  <cp:revision>3</cp:revision>
  <cp:lastPrinted>2012-10-17T14:42:00Z</cp:lastPrinted>
  <dcterms:created xsi:type="dcterms:W3CDTF">2016-08-24T10:27:00Z</dcterms:created>
  <dcterms:modified xsi:type="dcterms:W3CDTF">2016-08-24T10:29:00Z</dcterms:modified>
</cp:coreProperties>
</file>